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4CA6A2" w14:textId="4C149E3C" w:rsidR="00FC0AA0" w:rsidRDefault="00FC0AA0" w:rsidP="00FB6312">
      <w:pPr>
        <w:pStyle w:val="Standard"/>
        <w:spacing w:after="0" w:line="240" w:lineRule="auto"/>
        <w:ind w:right="708"/>
        <w:jc w:val="center"/>
        <w:rPr>
          <w:rFonts w:ascii="Times New Roman" w:hAnsi="Times New Roman" w:cs="Times New Roman"/>
          <w:b/>
          <w:spacing w:val="80"/>
        </w:rPr>
      </w:pPr>
      <w:r>
        <w:rPr>
          <w:rFonts w:ascii="Times New Roman" w:hAnsi="Times New Roman" w:cs="Times New Roman"/>
          <w:b/>
          <w:spacing w:val="80"/>
        </w:rPr>
        <w:t xml:space="preserve">KLAUZULA </w:t>
      </w:r>
      <w:r w:rsidR="00E46ABC">
        <w:rPr>
          <w:rFonts w:ascii="Times New Roman" w:hAnsi="Times New Roman" w:cs="Times New Roman"/>
          <w:b/>
          <w:spacing w:val="80"/>
        </w:rPr>
        <w:t xml:space="preserve"> </w:t>
      </w:r>
      <w:r>
        <w:rPr>
          <w:rFonts w:ascii="Times New Roman" w:hAnsi="Times New Roman" w:cs="Times New Roman"/>
          <w:b/>
          <w:spacing w:val="80"/>
        </w:rPr>
        <w:t>INFORMACYJNA</w:t>
      </w:r>
    </w:p>
    <w:p w14:paraId="5FA1846B" w14:textId="4E074C2C" w:rsidR="00FC0AA0" w:rsidRDefault="00FC0AA0" w:rsidP="00FB6312">
      <w:pPr>
        <w:pStyle w:val="Standard"/>
        <w:spacing w:after="0" w:line="240" w:lineRule="auto"/>
        <w:ind w:right="708"/>
        <w:jc w:val="center"/>
        <w:rPr>
          <w:rFonts w:ascii="Times New Roman" w:hAnsi="Times New Roman" w:cs="Times New Roman"/>
          <w:b/>
          <w:spacing w:val="80"/>
        </w:rPr>
      </w:pPr>
      <w:r>
        <w:rPr>
          <w:rFonts w:ascii="Times New Roman" w:hAnsi="Times New Roman" w:cs="Times New Roman"/>
          <w:b/>
          <w:spacing w:val="80"/>
        </w:rPr>
        <w:t xml:space="preserve">DLA RODZICÓW/OPIEKUNÓW </w:t>
      </w:r>
      <w:r w:rsidR="00E46ABC">
        <w:rPr>
          <w:rFonts w:ascii="Times New Roman" w:hAnsi="Times New Roman" w:cs="Times New Roman"/>
          <w:b/>
          <w:spacing w:val="80"/>
        </w:rPr>
        <w:t xml:space="preserve"> </w:t>
      </w:r>
      <w:r>
        <w:rPr>
          <w:rFonts w:ascii="Times New Roman" w:hAnsi="Times New Roman" w:cs="Times New Roman"/>
          <w:b/>
          <w:spacing w:val="80"/>
        </w:rPr>
        <w:t xml:space="preserve">PRAWNYCH </w:t>
      </w:r>
      <w:r w:rsidR="00E46ABC">
        <w:rPr>
          <w:rFonts w:ascii="Times New Roman" w:hAnsi="Times New Roman" w:cs="Times New Roman"/>
          <w:b/>
          <w:spacing w:val="80"/>
        </w:rPr>
        <w:br/>
      </w:r>
      <w:r>
        <w:rPr>
          <w:rFonts w:ascii="Times New Roman" w:hAnsi="Times New Roman" w:cs="Times New Roman"/>
          <w:b/>
          <w:spacing w:val="80"/>
        </w:rPr>
        <w:t>I UCZNIÓW</w:t>
      </w:r>
      <w:r>
        <w:rPr>
          <w:rFonts w:ascii="Times New Roman" w:hAnsi="Times New Roman" w:cs="Times New Roman"/>
          <w:b/>
          <w:spacing w:val="80"/>
        </w:rPr>
        <w:br/>
      </w:r>
    </w:p>
    <w:p w14:paraId="5261E878" w14:textId="77777777" w:rsidR="00FC0AA0" w:rsidRDefault="00FC0AA0" w:rsidP="00FB6312">
      <w:pPr>
        <w:pStyle w:val="Standard"/>
        <w:spacing w:after="0" w:line="240" w:lineRule="auto"/>
        <w:ind w:right="708"/>
        <w:jc w:val="both"/>
        <w:rPr>
          <w:rFonts w:ascii="Times New Roman" w:hAnsi="Times New Roman" w:cs="Times New Roman"/>
          <w:b/>
          <w:spacing w:val="80"/>
        </w:rPr>
      </w:pPr>
    </w:p>
    <w:p w14:paraId="11201724" w14:textId="77777777" w:rsidR="00FC0AA0" w:rsidRDefault="00FC0AA0" w:rsidP="00FB6312">
      <w:pPr>
        <w:pStyle w:val="Standard"/>
        <w:spacing w:after="0" w:line="240" w:lineRule="auto"/>
        <w:ind w:right="708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ust. 1 i ust. 2 Rozporządzenia Parlamentu Europejskiego i Rady (UE) 2016/679 z 27 kwietnia 2016 r. w sprawie ochrony osób fizycznych w związku z</w:t>
      </w:r>
      <w:r w:rsidR="00A6404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 ochronie danych osobowych) (</w:t>
      </w:r>
      <w:proofErr w:type="spellStart"/>
      <w:r>
        <w:rPr>
          <w:rFonts w:ascii="Times New Roman" w:hAnsi="Times New Roman" w:cs="Times New Roman"/>
        </w:rPr>
        <w:t>Dz.U.UE.L</w:t>
      </w:r>
      <w:proofErr w:type="spellEnd"/>
      <w:r>
        <w:rPr>
          <w:rFonts w:ascii="Times New Roman" w:hAnsi="Times New Roman" w:cs="Times New Roman"/>
        </w:rPr>
        <w:t>. z 2016r. Nr 119, s.1), dalej „RODO”,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informuję, że:</w:t>
      </w:r>
    </w:p>
    <w:p w14:paraId="172487DD" w14:textId="77777777" w:rsidR="00FC0AA0" w:rsidRPr="004103C6" w:rsidRDefault="00FC0AA0" w:rsidP="00FB6312">
      <w:pPr>
        <w:pStyle w:val="Standard"/>
        <w:numPr>
          <w:ilvl w:val="0"/>
          <w:numId w:val="3"/>
        </w:numPr>
        <w:spacing w:after="0" w:line="240" w:lineRule="auto"/>
        <w:ind w:right="708"/>
        <w:jc w:val="both"/>
        <w:rPr>
          <w:rFonts w:ascii="Times New Roman" w:hAnsi="Times New Roman" w:cs="Times New Roman"/>
        </w:rPr>
      </w:pPr>
      <w:r w:rsidRPr="004103C6">
        <w:rPr>
          <w:rFonts w:ascii="Times New Roman" w:hAnsi="Times New Roman" w:cs="Times New Roman"/>
        </w:rPr>
        <w:t>Administratorem Pani/Pana danych osobowych jest</w:t>
      </w:r>
      <w:r w:rsidR="004103C6" w:rsidRPr="004103C6">
        <w:rPr>
          <w:rFonts w:ascii="Times New Roman" w:hAnsi="Times New Roman" w:cs="Times New Roman"/>
        </w:rPr>
        <w:t xml:space="preserve"> </w:t>
      </w:r>
      <w:r w:rsidR="00255E0A">
        <w:rPr>
          <w:rStyle w:val="Domylnaczcionkaakapitu1"/>
          <w:rFonts w:ascii="Times New Roman" w:hAnsi="Times New Roman" w:cs="Times New Roman"/>
        </w:rPr>
        <w:t xml:space="preserve">Szkoła </w:t>
      </w:r>
      <w:r w:rsidR="00255E0A">
        <w:rPr>
          <w:rFonts w:ascii="Times New Roman" w:hAnsi="Times New Roman" w:cs="Times New Roman"/>
          <w:bCs/>
        </w:rPr>
        <w:t>Podstawowa nr 28 z Oddziałami Integracyjnymi im. Synów Pułku Ziemi Lubelskiej, ul. Radości 13</w:t>
      </w:r>
      <w:r w:rsidR="00255E0A">
        <w:rPr>
          <w:rStyle w:val="Domylnaczcionkaakapitu1"/>
          <w:rFonts w:ascii="Times New Roman" w:hAnsi="Times New Roman" w:cs="Times New Roman"/>
        </w:rPr>
        <w:t>, 20-530 Lublin</w:t>
      </w:r>
      <w:r w:rsidR="004103C6" w:rsidRPr="004103C6">
        <w:rPr>
          <w:rFonts w:ascii="Times New Roman" w:hAnsi="Times New Roman" w:cs="Times New Roman"/>
        </w:rPr>
        <w:t>.</w:t>
      </w:r>
      <w:r w:rsidRPr="004103C6">
        <w:rPr>
          <w:rFonts w:ascii="Times New Roman" w:hAnsi="Times New Roman" w:cs="Times New Roman"/>
        </w:rPr>
        <w:t xml:space="preserve">  </w:t>
      </w:r>
    </w:p>
    <w:p w14:paraId="6F7CDD35" w14:textId="77777777" w:rsidR="00FC0AA0" w:rsidRDefault="00FC0AA0" w:rsidP="00FB6312">
      <w:pPr>
        <w:pStyle w:val="Standard"/>
        <w:numPr>
          <w:ilvl w:val="0"/>
          <w:numId w:val="3"/>
        </w:numPr>
        <w:spacing w:after="0" w:line="240" w:lineRule="auto"/>
        <w:ind w:righ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Pani/Pan kontaktować się we wszystkich sprawach dotyczących przetwarzania danych osobowych oraz korzystania z</w:t>
      </w:r>
      <w:r w:rsidR="00BC3BF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praw związanych z przetwarzaniem danych poprzez: email: </w:t>
      </w:r>
      <w:hyperlink r:id="rId5" w:history="1">
        <w:r w:rsidR="00255E0A" w:rsidRPr="00BE4ECA">
          <w:rPr>
            <w:rStyle w:val="Hipercze"/>
            <w:rFonts w:ascii="Times New Roman" w:hAnsi="Times New Roman" w:cs="Times New Roman"/>
          </w:rPr>
          <w:t>sp28@iod.lublin.eu</w:t>
        </w:r>
      </w:hyperlink>
      <w:r w:rsidR="008C7860">
        <w:t xml:space="preserve"> </w:t>
      </w:r>
      <w:r w:rsidR="004103C6">
        <w:t xml:space="preserve"> </w:t>
      </w:r>
      <w:r>
        <w:rPr>
          <w:rFonts w:ascii="Times New Roman" w:hAnsi="Times New Roman" w:cs="Times New Roman"/>
        </w:rPr>
        <w:t xml:space="preserve"> lub pisemnie na adres Administratora danych.</w:t>
      </w:r>
    </w:p>
    <w:p w14:paraId="243F35BD" w14:textId="77777777" w:rsidR="00FC0AA0" w:rsidRDefault="00FC0AA0" w:rsidP="00FB6312">
      <w:pPr>
        <w:pStyle w:val="Standard"/>
        <w:spacing w:after="0" w:line="240" w:lineRule="auto"/>
        <w:ind w:right="708"/>
        <w:jc w:val="both"/>
        <w:rPr>
          <w:rFonts w:ascii="Times New Roman" w:hAnsi="Times New Roman" w:cs="Times New Roman"/>
        </w:rPr>
      </w:pPr>
    </w:p>
    <w:p w14:paraId="27FD5453" w14:textId="77777777" w:rsidR="00FC0AA0" w:rsidRDefault="00FC0AA0" w:rsidP="00FB6312">
      <w:pPr>
        <w:pStyle w:val="Standard"/>
        <w:numPr>
          <w:ilvl w:val="0"/>
          <w:numId w:val="3"/>
        </w:numPr>
        <w:spacing w:after="0" w:line="240" w:lineRule="auto"/>
        <w:ind w:right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Podstawą prawną przetwarzania danych osobowych są: :</w:t>
      </w:r>
    </w:p>
    <w:p w14:paraId="3C98C4A0" w14:textId="77777777" w:rsidR="00FC0AA0" w:rsidRDefault="00FC0AA0" w:rsidP="00FB6312">
      <w:pPr>
        <w:pStyle w:val="Standard"/>
        <w:numPr>
          <w:ilvl w:val="1"/>
          <w:numId w:val="3"/>
        </w:numPr>
        <w:spacing w:line="240" w:lineRule="auto"/>
        <w:ind w:right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niezbędność do wypełnienia obowiązku prawnego ciążącego na Administratorze (art. 6 ust. 1 lit. c) RODO)   w związku z realizacją  zadań dydaktycznych, wychowawczych i opiekuńczych Szkoły określonych w przepisach prawa: takich jak realizacja procesu nauczania, ewidencjonowanie uczniów na potrzeby procesu nauczania, prowadzenie dziennika lekcyjnego, realizacja zajęć dodatkowych, zadań z zakresu BHP, żywienia uczniów, wypożyczania książek z biblioteki szkolnej, realizacji zajęć w świetlicy szkolnej. Przetwarzanie danych osobowych dzieci oraz ich rodziców odbywa się zgodnie  z przepisami ustawy z dnia 7 września 1991r. o</w:t>
      </w:r>
      <w:r w:rsidR="008617E5">
        <w:rPr>
          <w:rFonts w:ascii="Times New Roman" w:hAnsi="Times New Roman" w:cs="Times New Roman"/>
          <w:iCs/>
        </w:rPr>
        <w:t> </w:t>
      </w:r>
      <w:r>
        <w:rPr>
          <w:rFonts w:ascii="Times New Roman" w:hAnsi="Times New Roman" w:cs="Times New Roman"/>
          <w:iCs/>
        </w:rPr>
        <w:t>systemie oświaty i Rozporządzenia Ministra Edukacji Narodowej z dnia 25</w:t>
      </w:r>
      <w:r w:rsidR="008617E5">
        <w:rPr>
          <w:rFonts w:ascii="Times New Roman" w:hAnsi="Times New Roman" w:cs="Times New Roman"/>
          <w:iCs/>
        </w:rPr>
        <w:t> </w:t>
      </w:r>
      <w:r>
        <w:rPr>
          <w:rFonts w:ascii="Times New Roman" w:hAnsi="Times New Roman" w:cs="Times New Roman"/>
          <w:iCs/>
        </w:rPr>
        <w:t>sierpnia 2017 r. w sprawie sposobu prowadzenia przez publiczne przedszkola, szkoły i placówki dokumentacji przebiegu nauczania, działalności wychowawczej i</w:t>
      </w:r>
      <w:r w:rsidR="008617E5">
        <w:rPr>
          <w:rFonts w:ascii="Times New Roman" w:hAnsi="Times New Roman" w:cs="Times New Roman"/>
          <w:iCs/>
        </w:rPr>
        <w:t> </w:t>
      </w:r>
      <w:r>
        <w:rPr>
          <w:rFonts w:ascii="Times New Roman" w:hAnsi="Times New Roman" w:cs="Times New Roman"/>
          <w:iCs/>
        </w:rPr>
        <w:t>opiekuńczej oraz rodzajów tej dokumentacji, oraz ustawy z dnia 14 grudnia 2016r. Prawo oświatowe. Podanie danych osobowych w celu wykonania obowiązku prawnego ciążącego na Administratorze jest wymogiem ustawowym, co oznacza, że są Państwo obowiązani do podania danych. Niepodanie danych będzie skutkowało niemożnością realizowania zadań oświatowych wobec ucznia;</w:t>
      </w:r>
    </w:p>
    <w:p w14:paraId="4BBC0B1C" w14:textId="77777777" w:rsidR="00FC0AA0" w:rsidRDefault="00FC0AA0" w:rsidP="00FB6312">
      <w:pPr>
        <w:pStyle w:val="Standard"/>
        <w:numPr>
          <w:ilvl w:val="1"/>
          <w:numId w:val="3"/>
        </w:numPr>
        <w:spacing w:after="0" w:line="240" w:lineRule="auto"/>
        <w:ind w:right="70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art. 6 ust. 1 pkt a) i art. 9 ust. 2 pkt a) RODO tj.  zgoda na przetwarzanie danych osobowych w jednym lub większej liczbie określonych celów, w tym: promowania działalności Szkoły oraz osiągnięć i umiejętności uczniów  na przykład poprzez wykorzystanie i rozpowszechnianie  wizerunków uczniów utrwalonych przy użyciu urządzeń rejestrujących. Podanie danych na podstawie zgody jest dobrowolne, jednakże ich niepodanie spowoduje niemożność realizacji celu opartego na zgodzie, lecz nie wpłynie na</w:t>
      </w:r>
      <w:r w:rsidR="006673E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realizację</w:t>
      </w:r>
      <w:r w:rsidR="006673EF">
        <w:rPr>
          <w:rFonts w:ascii="Times New Roman" w:hAnsi="Times New Roman" w:cs="Times New Roman"/>
          <w:iCs/>
        </w:rPr>
        <w:t xml:space="preserve"> zadań oświatowych </w:t>
      </w:r>
      <w:r w:rsidR="00AC58A5">
        <w:rPr>
          <w:rFonts w:ascii="Times New Roman" w:hAnsi="Times New Roman" w:cs="Times New Roman"/>
          <w:iCs/>
        </w:rPr>
        <w:t>placówki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br/>
      </w:r>
    </w:p>
    <w:p w14:paraId="08031AF9" w14:textId="77777777" w:rsidR="00FC0AA0" w:rsidRDefault="00FC0AA0" w:rsidP="00FB6312">
      <w:pPr>
        <w:pStyle w:val="Standard"/>
        <w:numPr>
          <w:ilvl w:val="1"/>
          <w:numId w:val="3"/>
        </w:numPr>
        <w:spacing w:after="0" w:line="240" w:lineRule="auto"/>
        <w:ind w:right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art. 108a ustawy z dnia 14 grudnia 2016 r.  Prawo oświatowe w związku ze stosowaniem monitoringu w celu zapewnienia bezpieczeństwa  uczniów, pracowników oraz mienia placówki, ;</w:t>
      </w:r>
    </w:p>
    <w:p w14:paraId="7A2E8836" w14:textId="77777777" w:rsidR="00FC0AA0" w:rsidRDefault="00FC0AA0" w:rsidP="00FB6312">
      <w:pPr>
        <w:pStyle w:val="Standard"/>
        <w:spacing w:after="0" w:line="240" w:lineRule="auto"/>
        <w:ind w:left="1080" w:right="708"/>
        <w:jc w:val="both"/>
        <w:rPr>
          <w:rFonts w:ascii="Times New Roman" w:hAnsi="Times New Roman" w:cs="Times New Roman"/>
          <w:iCs/>
        </w:rPr>
      </w:pPr>
    </w:p>
    <w:p w14:paraId="662C83F0" w14:textId="77777777" w:rsidR="00FC0AA0" w:rsidRDefault="00FC0AA0" w:rsidP="00FB6312">
      <w:pPr>
        <w:pStyle w:val="Standard"/>
        <w:numPr>
          <w:ilvl w:val="1"/>
          <w:numId w:val="3"/>
        </w:numPr>
        <w:spacing w:after="0" w:line="240" w:lineRule="auto"/>
        <w:ind w:right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art. 9 ust. 2 pkt c) RODO – </w:t>
      </w:r>
      <w:proofErr w:type="spellStart"/>
      <w:r>
        <w:rPr>
          <w:rFonts w:ascii="Times New Roman" w:hAnsi="Times New Roman" w:cs="Times New Roman"/>
          <w:iCs/>
        </w:rPr>
        <w:t>t.j</w:t>
      </w:r>
      <w:proofErr w:type="spellEnd"/>
      <w:r>
        <w:rPr>
          <w:rFonts w:ascii="Times New Roman" w:hAnsi="Times New Roman" w:cs="Times New Roman"/>
          <w:iCs/>
        </w:rPr>
        <w:t>.  niezbędność do ochrony żywotnych interesów osoby, której dane dotyczą, lub innej osoby fizycznej, a osoba, której dane dotyczą, jest fizycznie lub prawnie niezdolna do wyrażenia zgody.</w:t>
      </w:r>
    </w:p>
    <w:p w14:paraId="54CE85FF" w14:textId="77777777" w:rsidR="00FC0AA0" w:rsidRDefault="00FC0AA0" w:rsidP="00FB6312">
      <w:pPr>
        <w:pStyle w:val="Standard"/>
        <w:spacing w:after="0" w:line="240" w:lineRule="auto"/>
        <w:ind w:left="1080" w:right="708"/>
        <w:jc w:val="both"/>
        <w:rPr>
          <w:rFonts w:ascii="Times New Roman" w:hAnsi="Times New Roman" w:cs="Times New Roman"/>
          <w:iCs/>
        </w:rPr>
      </w:pPr>
    </w:p>
    <w:p w14:paraId="11F7727D" w14:textId="77777777" w:rsidR="00FC0AA0" w:rsidRDefault="00FC0AA0" w:rsidP="00FB6312">
      <w:pPr>
        <w:pStyle w:val="Standard"/>
        <w:numPr>
          <w:ilvl w:val="0"/>
          <w:numId w:val="3"/>
        </w:numPr>
        <w:spacing w:after="0" w:line="240" w:lineRule="auto"/>
        <w:ind w:righ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>Odbiorcami Państwa danych osobowych mogą być podmioty umocowane przepisami prawa do odbioru danych osobowych oraz podmioty przetwarzające, którym  Administrator powierzył umową przetwarzanie danych.</w:t>
      </w:r>
    </w:p>
    <w:p w14:paraId="5CEFD9A2" w14:textId="77777777" w:rsidR="00FC0AA0" w:rsidRPr="00AC58A5" w:rsidRDefault="00FC0AA0" w:rsidP="00FB6312">
      <w:pPr>
        <w:pStyle w:val="Standard"/>
        <w:numPr>
          <w:ilvl w:val="0"/>
          <w:numId w:val="3"/>
        </w:numPr>
        <w:spacing w:after="0" w:line="240" w:lineRule="auto"/>
        <w:ind w:right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Z danych osobowych potrzebnych do realizacji wyżej wymienionych celów będziemy korzystać przez okres realizacji obowiązków Szkoły wobec uczniów oraz w</w:t>
      </w:r>
      <w:r w:rsidR="008617E5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 xml:space="preserve">obowiązkowym okresie przechowywania dokumentacji powstającej w Szkole, ustalonym zgodnie z odrębnymi przepisami.  Natomiast w odniesieniu do danych dotyczących wizerunku z monitoringu wizyjnego przez okres do trzech miesięcy </w:t>
      </w:r>
      <w:r w:rsidRPr="00AC58A5">
        <w:rPr>
          <w:rFonts w:ascii="Times New Roman" w:hAnsi="Times New Roman" w:cs="Times New Roman"/>
          <w:color w:val="000000"/>
        </w:rPr>
        <w:t>od dnia nagrania.</w:t>
      </w:r>
    </w:p>
    <w:p w14:paraId="787D0CD7" w14:textId="77777777" w:rsidR="00FC0AA0" w:rsidRDefault="00FC0AA0" w:rsidP="00FB6312">
      <w:pPr>
        <w:pStyle w:val="Standard"/>
        <w:numPr>
          <w:ilvl w:val="0"/>
          <w:numId w:val="3"/>
        </w:numPr>
        <w:spacing w:after="0" w:line="240" w:lineRule="auto"/>
        <w:ind w:right="708"/>
        <w:jc w:val="both"/>
        <w:rPr>
          <w:rFonts w:ascii="Times New Roman" w:hAnsi="Times New Roman" w:cs="Times New Roman"/>
        </w:rPr>
      </w:pPr>
      <w:r>
        <w:rPr>
          <w:rStyle w:val="StrongEmphasis"/>
          <w:rFonts w:ascii="Times New Roman" w:hAnsi="Times New Roman" w:cs="Times New Roman"/>
          <w:b w:val="0"/>
          <w:bCs w:val="0"/>
        </w:rPr>
        <w:t xml:space="preserve">Dane osobowe nie będą </w:t>
      </w:r>
      <w:r>
        <w:rPr>
          <w:rFonts w:ascii="Times New Roman" w:hAnsi="Times New Roman" w:cs="Times New Roman"/>
        </w:rPr>
        <w:t>podlegać automatycznym sposobom przetwarzania danych opierających się na zautomatyzowanym podejmowaniu decyzji, , w tym  mogą podlegać profilowaniu wyłącznie w zakresie oceny realizacji obowiązków pracowniczych wynikającej z określonych przepisów prawnych.</w:t>
      </w:r>
    </w:p>
    <w:p w14:paraId="70629102" w14:textId="77777777" w:rsidR="00FC0AA0" w:rsidRDefault="00FC0AA0" w:rsidP="00FB6312">
      <w:pPr>
        <w:pStyle w:val="Standard"/>
        <w:numPr>
          <w:ilvl w:val="0"/>
          <w:numId w:val="3"/>
        </w:numPr>
        <w:spacing w:after="0" w:line="240" w:lineRule="auto"/>
        <w:ind w:righ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nie będzie przekazywał Państwa danych poza Europejski Obszar Gospodarczy (obejmujący Unię Europejską, Norwegię, Liechtenstein i Islandię).</w:t>
      </w:r>
    </w:p>
    <w:p w14:paraId="1061F224" w14:textId="77777777" w:rsidR="00FC0AA0" w:rsidRDefault="00FC0AA0" w:rsidP="00FB6312">
      <w:pPr>
        <w:pStyle w:val="Standard"/>
        <w:numPr>
          <w:ilvl w:val="0"/>
          <w:numId w:val="3"/>
        </w:numPr>
        <w:spacing w:after="0" w:line="240" w:lineRule="auto"/>
        <w:ind w:righ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Państwa danych osobowych, przysługują Pani/Panu następujące prawa:</w:t>
      </w:r>
    </w:p>
    <w:p w14:paraId="1892FEA9" w14:textId="77777777" w:rsidR="00FC0AA0" w:rsidRDefault="00FC0AA0" w:rsidP="00FB6312">
      <w:pPr>
        <w:pStyle w:val="Standard"/>
        <w:numPr>
          <w:ilvl w:val="1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danych osobowych,</w:t>
      </w:r>
    </w:p>
    <w:p w14:paraId="5A4059FB" w14:textId="77777777" w:rsidR="00FC0AA0" w:rsidRDefault="00FC0AA0" w:rsidP="00FB6312">
      <w:pPr>
        <w:pStyle w:val="Standard"/>
        <w:numPr>
          <w:ilvl w:val="1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żądania sprostowania/poprawienia danych osobowych,</w:t>
      </w:r>
    </w:p>
    <w:p w14:paraId="71C8E20C" w14:textId="77777777" w:rsidR="00FC0AA0" w:rsidRDefault="00FC0AA0" w:rsidP="00FB6312">
      <w:pPr>
        <w:pStyle w:val="Standard"/>
        <w:numPr>
          <w:ilvl w:val="1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żądania usunięcia danych osobowych w przypadkach określonych w art. 17 RODO; </w:t>
      </w:r>
    </w:p>
    <w:p w14:paraId="4294EDD4" w14:textId="77777777" w:rsidR="00FC0AA0" w:rsidRDefault="00FC0AA0" w:rsidP="00FB6312">
      <w:pPr>
        <w:pStyle w:val="Standard"/>
        <w:numPr>
          <w:ilvl w:val="1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żądania ograniczenia przetwarzania danych osobowych, w przypadkach określonych w art. 18 RODO;</w:t>
      </w:r>
    </w:p>
    <w:p w14:paraId="6674C770" w14:textId="77777777" w:rsidR="00FC0AA0" w:rsidRDefault="00FC0AA0" w:rsidP="00FB6312">
      <w:pPr>
        <w:pStyle w:val="Standard"/>
        <w:numPr>
          <w:ilvl w:val="1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wyrażenia sprzeciwu wobec przetwarzania Pani/Pana danych osobowych w</w:t>
      </w:r>
      <w:r w:rsidR="008617E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przypadkach określonych w art. 21 RODO ;</w:t>
      </w:r>
    </w:p>
    <w:p w14:paraId="29140355" w14:textId="77777777" w:rsidR="00FC0AA0" w:rsidRDefault="00FC0AA0" w:rsidP="00FB6312">
      <w:pPr>
        <w:pStyle w:val="Standard"/>
        <w:numPr>
          <w:ilvl w:val="1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przenoszenia Pani/Pana danych osobowych, w przypadkach określonych w art. 20 RODO ;</w:t>
      </w:r>
    </w:p>
    <w:p w14:paraId="7FD0A014" w14:textId="77777777" w:rsidR="00FC0AA0" w:rsidRDefault="00FC0AA0" w:rsidP="00FB6312">
      <w:pPr>
        <w:pStyle w:val="Standard"/>
        <w:numPr>
          <w:ilvl w:val="1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wniesienie skargi do Prezesa Urzędu Ochrony Danych Osobowych, w sytuacji, gdy uzna Pani/Pan, że przetwarzanie danych osobowych narusza przepisy ogólnego rozporządzenia o ochronie danych osobowych (RODO)</w:t>
      </w:r>
    </w:p>
    <w:p w14:paraId="019A150F" w14:textId="77777777" w:rsidR="00FC0AA0" w:rsidRDefault="00FC0AA0" w:rsidP="00FB6312">
      <w:pPr>
        <w:pStyle w:val="Standard"/>
        <w:spacing w:after="0" w:line="240" w:lineRule="auto"/>
        <w:ind w:right="708"/>
        <w:jc w:val="both"/>
        <w:rPr>
          <w:rFonts w:ascii="Times New Roman" w:hAnsi="Times New Roman" w:cs="Times New Roman"/>
        </w:rPr>
      </w:pPr>
    </w:p>
    <w:p w14:paraId="0F26823F" w14:textId="77777777" w:rsidR="00FC0AA0" w:rsidRDefault="00FC0AA0" w:rsidP="00FB6312">
      <w:pPr>
        <w:pStyle w:val="Standard"/>
        <w:numPr>
          <w:ilvl w:val="0"/>
          <w:numId w:val="3"/>
        </w:numPr>
        <w:spacing w:after="0" w:line="240" w:lineRule="auto"/>
        <w:ind w:righ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obowiązującym prawem </w:t>
      </w:r>
      <w:r w:rsidR="00E9509E">
        <w:rPr>
          <w:rFonts w:ascii="Times New Roman" w:hAnsi="Times New Roman" w:cs="Times New Roman"/>
        </w:rPr>
        <w:t xml:space="preserve">Szkoła Podstawowa nr </w:t>
      </w:r>
      <w:r w:rsidR="00255E0A">
        <w:rPr>
          <w:rFonts w:ascii="Times New Roman" w:hAnsi="Times New Roman" w:cs="Times New Roman"/>
        </w:rPr>
        <w:t>28</w:t>
      </w:r>
      <w:r w:rsidR="00E9509E">
        <w:rPr>
          <w:rFonts w:ascii="Times New Roman" w:hAnsi="Times New Roman" w:cs="Times New Roman"/>
        </w:rPr>
        <w:t xml:space="preserve"> w Lublinie </w:t>
      </w:r>
      <w:r>
        <w:rPr>
          <w:rFonts w:ascii="Times New Roman" w:hAnsi="Times New Roman" w:cs="Times New Roman"/>
        </w:rPr>
        <w:t xml:space="preserve">nie ponosi odpowiedzialności za przetwarzanie i rozpowszechnianie przez rodziców wizerunków dzieci lub innych rodziców (np. wykonywanie zdjęć i filmów na szkolnych uroczystościach, wycieczkach, a następnie ich zamieszczanie w Internecie). Prosimy pamiętać, że rozpowszechnianie wizerunku innej osoby wymaga uzyskania zgody osoby, której wizerunek jest rozpowszechniany albo zgody rodzica/opiekuna prawnego w przypadku wizerunku dziecka </w:t>
      </w:r>
    </w:p>
    <w:p w14:paraId="535F5B4A" w14:textId="77777777" w:rsidR="00FC0AA0" w:rsidRDefault="00FC0AA0" w:rsidP="00FB6312">
      <w:pPr>
        <w:pStyle w:val="Standard"/>
        <w:spacing w:after="0" w:line="240" w:lineRule="auto"/>
        <w:ind w:right="708"/>
        <w:jc w:val="both"/>
        <w:rPr>
          <w:rFonts w:ascii="Times New Roman" w:hAnsi="Times New Roman" w:cs="Times New Roman"/>
        </w:rPr>
      </w:pPr>
    </w:p>
    <w:p w14:paraId="0C3E1844" w14:textId="77777777" w:rsidR="00FC0AA0" w:rsidRDefault="00FC0AA0" w:rsidP="00FB6312">
      <w:pPr>
        <w:pStyle w:val="Standard"/>
        <w:tabs>
          <w:tab w:val="left" w:pos="517"/>
        </w:tabs>
        <w:spacing w:after="0" w:line="240" w:lineRule="auto"/>
        <w:ind w:left="-363" w:right="708"/>
        <w:jc w:val="both"/>
        <w:rPr>
          <w:rFonts w:ascii="Times New Roman" w:hAnsi="Times New Roman" w:cs="Times New Roman"/>
          <w:spacing w:val="40"/>
          <w:u w:val="single"/>
        </w:rPr>
      </w:pPr>
    </w:p>
    <w:p w14:paraId="45359390" w14:textId="77777777" w:rsidR="00FC0AA0" w:rsidRDefault="00FC0AA0" w:rsidP="00FB6312">
      <w:pPr>
        <w:pStyle w:val="Standard"/>
        <w:spacing w:line="240" w:lineRule="auto"/>
        <w:ind w:right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Zapoznałem(-</w:t>
      </w:r>
      <w:proofErr w:type="spellStart"/>
      <w:r>
        <w:rPr>
          <w:rFonts w:ascii="Times New Roman" w:hAnsi="Times New Roman" w:cs="Times New Roman"/>
          <w:i/>
          <w:iCs/>
        </w:rPr>
        <w:t>am</w:t>
      </w:r>
      <w:proofErr w:type="spellEnd"/>
      <w:r>
        <w:rPr>
          <w:rFonts w:ascii="Times New Roman" w:hAnsi="Times New Roman" w:cs="Times New Roman"/>
          <w:i/>
          <w:iCs/>
        </w:rPr>
        <w:t>) się z treścią klauzuli informacyjnej, w tym z informacją o celu i sposobach przetwarzania danych osobowych oraz o prawach jakie mi przysługują w związku z</w:t>
      </w:r>
      <w:r w:rsidR="008617E5"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</w:rPr>
        <w:t>przetwarzaniem danych osobowych.</w:t>
      </w:r>
    </w:p>
    <w:p w14:paraId="336AD142" w14:textId="77777777" w:rsidR="00FC0AA0" w:rsidRDefault="00FC0AA0" w:rsidP="00FB6312">
      <w:pPr>
        <w:pStyle w:val="Textbody"/>
        <w:ind w:right="708"/>
        <w:jc w:val="both"/>
        <w:rPr>
          <w:rFonts w:ascii="Times New Roman" w:hAnsi="Times New Roman" w:cs="Times New Roman"/>
          <w:i/>
          <w:iCs/>
        </w:rPr>
      </w:pPr>
    </w:p>
    <w:p w14:paraId="23EA9191" w14:textId="77777777" w:rsidR="00FC0AA0" w:rsidRDefault="00FC0AA0" w:rsidP="00FB6312">
      <w:pPr>
        <w:pStyle w:val="Akapitzlist"/>
        <w:spacing w:line="240" w:lineRule="auto"/>
        <w:ind w:left="45" w:righ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...........…………..………..........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..………………………………………</w:t>
      </w:r>
    </w:p>
    <w:p w14:paraId="78DF312D" w14:textId="77777777" w:rsidR="00FC0AA0" w:rsidRPr="00414149" w:rsidRDefault="00FC0AA0" w:rsidP="00414149">
      <w:pPr>
        <w:pStyle w:val="Akapitzlist"/>
        <w:spacing w:line="240" w:lineRule="auto"/>
        <w:ind w:left="45" w:right="708" w:firstLine="675"/>
        <w:rPr>
          <w:rFonts w:ascii="Times New Roman" w:hAnsi="Times New Roman" w:cs="Times New Roman"/>
          <w:b/>
          <w:spacing w:val="80"/>
          <w:vertAlign w:val="superscript"/>
        </w:rPr>
      </w:pPr>
      <w:r w:rsidRPr="00414149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14149">
        <w:rPr>
          <w:rFonts w:ascii="Times New Roman" w:hAnsi="Times New Roman" w:cs="Times New Roman"/>
          <w:vertAlign w:val="superscript"/>
        </w:rPr>
        <w:t>miejs</w:t>
      </w:r>
      <w:r w:rsidR="00A64044" w:rsidRPr="00414149">
        <w:rPr>
          <w:rFonts w:ascii="Times New Roman" w:hAnsi="Times New Roman" w:cs="Times New Roman"/>
          <w:vertAlign w:val="superscript"/>
        </w:rPr>
        <w:t>cowość, data</w:t>
      </w:r>
      <w:r w:rsidR="00A64044" w:rsidRPr="00414149">
        <w:rPr>
          <w:rFonts w:ascii="Times New Roman" w:hAnsi="Times New Roman" w:cs="Times New Roman"/>
          <w:vertAlign w:val="superscript"/>
        </w:rPr>
        <w:tab/>
      </w:r>
      <w:r w:rsidR="00A64044" w:rsidRPr="00414149">
        <w:rPr>
          <w:rFonts w:ascii="Times New Roman" w:hAnsi="Times New Roman" w:cs="Times New Roman"/>
          <w:vertAlign w:val="superscript"/>
        </w:rPr>
        <w:tab/>
      </w:r>
      <w:r w:rsidR="00A64044" w:rsidRPr="00414149">
        <w:rPr>
          <w:rFonts w:ascii="Times New Roman" w:hAnsi="Times New Roman" w:cs="Times New Roman"/>
          <w:vertAlign w:val="superscript"/>
        </w:rPr>
        <w:tab/>
      </w:r>
      <w:r w:rsidR="00A64044" w:rsidRPr="00414149">
        <w:rPr>
          <w:rFonts w:ascii="Times New Roman" w:hAnsi="Times New Roman" w:cs="Times New Roman"/>
          <w:vertAlign w:val="superscript"/>
        </w:rPr>
        <w:tab/>
      </w:r>
      <w:r w:rsidR="00495905">
        <w:rPr>
          <w:rFonts w:ascii="Times New Roman" w:hAnsi="Times New Roman" w:cs="Times New Roman"/>
          <w:vertAlign w:val="superscript"/>
        </w:rPr>
        <w:tab/>
      </w:r>
      <w:r w:rsidR="00495905">
        <w:rPr>
          <w:rFonts w:ascii="Times New Roman" w:hAnsi="Times New Roman" w:cs="Times New Roman"/>
          <w:vertAlign w:val="superscript"/>
        </w:rPr>
        <w:tab/>
      </w:r>
      <w:r w:rsidR="00A64044" w:rsidRPr="00414149">
        <w:rPr>
          <w:rFonts w:ascii="Times New Roman" w:hAnsi="Times New Roman" w:cs="Times New Roman"/>
          <w:vertAlign w:val="superscript"/>
        </w:rPr>
        <w:t xml:space="preserve">       </w:t>
      </w:r>
      <w:r w:rsidRPr="00414149">
        <w:rPr>
          <w:rFonts w:ascii="Times New Roman" w:hAnsi="Times New Roman" w:cs="Times New Roman"/>
          <w:vertAlign w:val="superscript"/>
        </w:rPr>
        <w:t>podpis osoby składającej oświadczenie</w:t>
      </w:r>
    </w:p>
    <w:p w14:paraId="7BDEEAD0" w14:textId="77777777" w:rsidR="00FC0AA0" w:rsidRPr="00B74705" w:rsidRDefault="00FC0AA0" w:rsidP="00FB6312">
      <w:pPr>
        <w:ind w:right="708"/>
        <w:jc w:val="center"/>
        <w:rPr>
          <w:rFonts w:ascii="Times New Roman" w:hAnsi="Times New Roman" w:cs="Times New Roman"/>
          <w:lang w:val="pl-PL"/>
        </w:rPr>
      </w:pPr>
    </w:p>
    <w:sectPr w:rsidR="00FC0AA0" w:rsidRPr="00B74705">
      <w:pgSz w:w="11906" w:h="16838"/>
      <w:pgMar w:top="1134" w:right="992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i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hAnsi="Arial" w:cs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hAnsi="Arial" w:cs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hAnsi="Arial" w:cs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hAnsi="Arial" w:cs="Arial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1C9"/>
    <w:rsid w:val="001805DC"/>
    <w:rsid w:val="00255E0A"/>
    <w:rsid w:val="004103C6"/>
    <w:rsid w:val="00414149"/>
    <w:rsid w:val="00495905"/>
    <w:rsid w:val="006673EF"/>
    <w:rsid w:val="008617E5"/>
    <w:rsid w:val="008C7860"/>
    <w:rsid w:val="00A43AFC"/>
    <w:rsid w:val="00A64044"/>
    <w:rsid w:val="00AC58A5"/>
    <w:rsid w:val="00B74705"/>
    <w:rsid w:val="00BC3BF7"/>
    <w:rsid w:val="00C01852"/>
    <w:rsid w:val="00E46ABC"/>
    <w:rsid w:val="00E9509E"/>
    <w:rsid w:val="00EC71C9"/>
    <w:rsid w:val="00F20D7A"/>
    <w:rsid w:val="00FB6312"/>
    <w:rsid w:val="00F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D5CED3"/>
  <w15:chartTrackingRefBased/>
  <w15:docId w15:val="{50C1D7F9-5CD6-4372-B5E6-4FE46D8D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Calibri" w:eastAsia="SimSun" w:hAnsi="Calibri" w:cs="Tahoma"/>
      <w:kern w:val="1"/>
      <w:sz w:val="24"/>
      <w:szCs w:val="24"/>
      <w:lang w:val="en-GB" w:eastAsia="zh-CN"/>
    </w:rPr>
  </w:style>
  <w:style w:type="paragraph" w:styleId="Nagwek1">
    <w:name w:val="heading 1"/>
    <w:basedOn w:val="Heading"/>
    <w:next w:val="Textbody"/>
    <w:qFormat/>
    <w:pPr>
      <w:widowControl w:val="0"/>
      <w:numPr>
        <w:numId w:val="1"/>
      </w:numPr>
      <w:ind w:left="1068" w:hanging="360"/>
      <w:jc w:val="both"/>
      <w:outlineLvl w:val="0"/>
    </w:pPr>
    <w:rPr>
      <w:rFonts w:ascii="Calibri" w:eastAsia="Calibri" w:hAnsi="Calibri" w:cs="Calibri"/>
      <w:b/>
      <w:sz w:val="22"/>
      <w:szCs w:val="22"/>
    </w:rPr>
  </w:style>
  <w:style w:type="paragraph" w:styleId="Nagwek2">
    <w:name w:val="heading 2"/>
    <w:basedOn w:val="Standard"/>
    <w:next w:val="Textbody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Aria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b/>
      <w:bCs/>
    </w:rPr>
  </w:style>
  <w:style w:type="character" w:customStyle="1" w:styleId="WW8Num3z1">
    <w:name w:val="WW8Num3z1"/>
    <w:rPr>
      <w:rFonts w:ascii="Times New Roman" w:hAnsi="Times New Roman" w:cs="Times New Roman"/>
      <w:iCs/>
    </w:rPr>
  </w:style>
  <w:style w:type="character" w:customStyle="1" w:styleId="WW8Num3z2">
    <w:name w:val="WW8Num3z2"/>
    <w:rPr>
      <w:rFonts w:ascii="Arial" w:hAnsi="Arial" w:cs="Arial"/>
      <w:sz w:val="24"/>
      <w:szCs w:val="24"/>
    </w:rPr>
  </w:style>
  <w:style w:type="character" w:customStyle="1" w:styleId="WW8Num4z0">
    <w:name w:val="WW8Num4z0"/>
    <w:rPr>
      <w:rFonts w:ascii="Arial" w:eastAsia="Arial" w:hAnsi="Arial" w:cs="Arial"/>
      <w:sz w:val="24"/>
      <w:szCs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u w:val="none"/>
    </w:rPr>
  </w:style>
  <w:style w:type="character" w:customStyle="1" w:styleId="Domylnaczcionkaakapitu2">
    <w:name w:val="Domyślna czcionka akapitu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  <w:rPr>
      <w:rFonts w:ascii="Arial" w:hAnsi="Arial" w:cs="Arial"/>
      <w:sz w:val="24"/>
      <w:szCs w:val="24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Symbol"/>
    </w:rPr>
  </w:style>
  <w:style w:type="character" w:customStyle="1" w:styleId="WW8Num8z1">
    <w:name w:val="WW8Num8z1"/>
    <w:rPr>
      <w:rFonts w:ascii="Times New Roman" w:hAnsi="Times New Roman" w:cs="Courier New"/>
    </w:rPr>
  </w:style>
  <w:style w:type="character" w:customStyle="1" w:styleId="WW8Num8z2">
    <w:name w:val="WW8Num8z2"/>
    <w:rPr>
      <w:rFonts w:ascii="Times New Roman" w:hAnsi="Times New Roman" w:cs="Wingdings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libri Light" w:eastAsia="Calibri Light" w:hAnsi="Calibri Light" w:cs="Calibri Light"/>
      <w:color w:val="2F5496"/>
      <w:sz w:val="26"/>
      <w:szCs w:val="26"/>
      <w:lang w:val="pl-PL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  <w:lang w:val="pl-P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  <w:lang w:val="pl-PL"/>
    </w:rPr>
  </w:style>
  <w:style w:type="character" w:customStyle="1" w:styleId="TematkomentarzaZnak">
    <w:name w:val="Temat komentarza Znak"/>
    <w:rPr>
      <w:b/>
      <w:bCs/>
      <w:sz w:val="20"/>
      <w:szCs w:val="20"/>
      <w:lang w:val="pl-PL"/>
    </w:rPr>
  </w:style>
  <w:style w:type="character" w:customStyle="1" w:styleId="Nagwek1Znak">
    <w:name w:val="Nagłówek 1 Znak"/>
    <w:rPr>
      <w:rFonts w:ascii="Calibri" w:eastAsia="Calibri" w:hAnsi="Calibri" w:cs="Calibri"/>
      <w:b/>
      <w:sz w:val="22"/>
      <w:szCs w:val="22"/>
      <w:lang w:val="pl-PL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trike w:val="0"/>
      <w:dstrike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eastAsia="Calibri" w:cs="Times New Roman"/>
    </w:rPr>
  </w:style>
  <w:style w:type="character" w:customStyle="1" w:styleId="ListLabel15">
    <w:name w:val="ListLabel 15"/>
    <w:rPr>
      <w:b/>
    </w:rPr>
  </w:style>
  <w:style w:type="character" w:customStyle="1" w:styleId="ListLabel16">
    <w:name w:val="ListLabel 16"/>
    <w:rPr>
      <w:color w:val="00000A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strike w:val="0"/>
      <w:dstrike w:val="0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Courier New"/>
    </w:rPr>
  </w:style>
  <w:style w:type="character" w:customStyle="1" w:styleId="NumberingSymbols">
    <w:name w:val="Numbering Symbols"/>
    <w:rPr>
      <w:rFonts w:ascii="Arial" w:eastAsia="Arial" w:hAnsi="Arial" w:cs="Arial"/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SimSun" w:hAnsi="Calibri" w:cs="Tahoma"/>
      <w:kern w:val="1"/>
      <w:lang w:val="en-GB"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ekstkomentarza1">
    <w:name w:val="Tekst komentarza1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customStyle="1" w:styleId="Domylnie">
    <w:name w:val="Domy?lnie"/>
    <w:pPr>
      <w:widowControl w:val="0"/>
      <w:suppressAutoHyphens/>
      <w:autoSpaceDE w:val="0"/>
      <w:textAlignment w:val="baseline"/>
    </w:pPr>
    <w:rPr>
      <w:rFonts w:ascii="Calibri" w:eastAsia="SimSun" w:hAnsi="Calibri" w:cs="Tahoma"/>
      <w:kern w:val="1"/>
      <w:sz w:val="24"/>
      <w:szCs w:val="24"/>
      <w:lang w:val="en-US"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Normalny"/>
    <w:pPr>
      <w:widowControl/>
      <w:suppressAutoHyphens w:val="0"/>
      <w:spacing w:before="280" w:after="142" w:line="288" w:lineRule="auto"/>
      <w:textAlignment w:val="auto"/>
    </w:pPr>
    <w:rPr>
      <w:rFonts w:ascii="Times New Roman" w:eastAsia="Times New Roman" w:hAnsi="Times New Roman" w:cs="Times New Roman"/>
      <w:lang w:val="pl-PL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255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8@iod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Links>
    <vt:vector size="6" baseType="variant"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mailto:sp28@iod.lublin.eu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Zbigniew Kwieciński</cp:lastModifiedBy>
  <cp:revision>5</cp:revision>
  <cp:lastPrinted>2018-10-05T11:46:00Z</cp:lastPrinted>
  <dcterms:created xsi:type="dcterms:W3CDTF">2021-08-17T11:43:00Z</dcterms:created>
  <dcterms:modified xsi:type="dcterms:W3CDTF">2021-08-17T13:56:00Z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mpwik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