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C70DE" w14:textId="67E88E8D" w:rsidR="00165E1E" w:rsidRDefault="00165E1E" w:rsidP="00165E1E">
      <w:r>
        <w:t>Biologia klasy VI  b, c,  g, h</w:t>
      </w:r>
      <w:r w:rsidR="00331D6D">
        <w:t xml:space="preserve">   </w:t>
      </w:r>
      <w:r w:rsidR="00A806A7">
        <w:t>0</w:t>
      </w:r>
      <w:r w:rsidR="00E21B0D">
        <w:t>8</w:t>
      </w:r>
      <w:r w:rsidR="00A806A7">
        <w:t>.06-</w:t>
      </w:r>
      <w:r w:rsidR="00E21B0D">
        <w:t>13</w:t>
      </w:r>
      <w:r w:rsidR="00A806A7">
        <w:t>.06.2020</w:t>
      </w:r>
    </w:p>
    <w:p w14:paraId="5272E557" w14:textId="30256843" w:rsidR="00165E1E" w:rsidRDefault="00165E1E" w:rsidP="00165E1E">
      <w:pPr>
        <w:rPr>
          <w:b/>
          <w:bCs/>
          <w:color w:val="FF0000"/>
          <w:sz w:val="32"/>
          <w:szCs w:val="32"/>
        </w:rPr>
      </w:pPr>
      <w:r w:rsidRPr="003277C0">
        <w:rPr>
          <w:b/>
          <w:bCs/>
          <w:color w:val="FF0000"/>
          <w:sz w:val="32"/>
          <w:szCs w:val="32"/>
        </w:rPr>
        <w:t>Materiały wysyłam dla uczniów, którzy nie uczestniczą w lekcji online.</w:t>
      </w:r>
    </w:p>
    <w:p w14:paraId="467F0B73" w14:textId="77777777" w:rsidR="00165E1E" w:rsidRDefault="00165E1E"/>
    <w:p w14:paraId="14CB2244" w14:textId="343F7D4F" w:rsidR="0035728B" w:rsidRPr="00165E1E" w:rsidRDefault="0035728B">
      <w:pPr>
        <w:rPr>
          <w:b/>
          <w:bCs/>
        </w:rPr>
      </w:pPr>
      <w:r w:rsidRPr="00165E1E">
        <w:rPr>
          <w:b/>
          <w:bCs/>
        </w:rPr>
        <w:t xml:space="preserve">VI </w:t>
      </w:r>
      <w:r w:rsidR="00FF4229">
        <w:rPr>
          <w:b/>
          <w:bCs/>
        </w:rPr>
        <w:t>b i h</w:t>
      </w:r>
    </w:p>
    <w:p w14:paraId="770B5D2B" w14:textId="0EF23B8E" w:rsidR="0035728B" w:rsidRDefault="0035728B">
      <w:r>
        <w:t>Temat: Przegląd ssaków.</w:t>
      </w:r>
    </w:p>
    <w:p w14:paraId="3D00B93E" w14:textId="619BEEBD" w:rsidR="0035728B" w:rsidRDefault="0035728B">
      <w:r>
        <w:t>Na początek kilka zadań, które pozwolą ci sprawdzić czego nauczyłeś się na poprzedniej lekcji.</w:t>
      </w:r>
    </w:p>
    <w:p w14:paraId="59591EC4" w14:textId="6CAF186A" w:rsidR="0035728B" w:rsidRPr="00A02C48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1 </w:t>
      </w:r>
      <w:r>
        <w:rPr>
          <w:rStyle w:val="A6"/>
        </w:rPr>
        <w:t xml:space="preserve"> </w:t>
      </w:r>
      <w:r w:rsidRPr="00A02C48">
        <w:rPr>
          <w:rFonts w:cs="CentSchbookEU"/>
          <w:color w:val="000000"/>
          <w:sz w:val="18"/>
          <w:szCs w:val="18"/>
        </w:rPr>
        <w:t>Wskaż cechy charakterystyczne wyłącznie dla ssaków.</w:t>
      </w:r>
    </w:p>
    <w:p w14:paraId="4AFE287C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A. Występowanie małżowiny usznej. </w:t>
      </w:r>
    </w:p>
    <w:p w14:paraId="1363EA60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B. Pokrycie ciała włosami. </w:t>
      </w:r>
    </w:p>
    <w:p w14:paraId="7B2329BB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C. Umięśnione kończyny. </w:t>
      </w:r>
    </w:p>
    <w:p w14:paraId="0F04E85E" w14:textId="77777777" w:rsidR="0035728B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 w:rsidRPr="00A02C48">
        <w:rPr>
          <w:rFonts w:cs="CentSchbookEU"/>
          <w:color w:val="000000"/>
          <w:sz w:val="18"/>
          <w:szCs w:val="18"/>
        </w:rPr>
        <w:t>D. Płuca zbudowane z milionów pęcherzyków.</w:t>
      </w:r>
    </w:p>
    <w:p w14:paraId="4A531452" w14:textId="77777777" w:rsidR="0035728B" w:rsidRPr="00A02C48" w:rsidRDefault="0035728B" w:rsidP="0035728B">
      <w:pPr>
        <w:pStyle w:val="Default"/>
      </w:pPr>
    </w:p>
    <w:p w14:paraId="703F7423" w14:textId="401C2D2C" w:rsidR="0035728B" w:rsidRDefault="0035728B" w:rsidP="0035728B">
      <w:pPr>
        <w:pStyle w:val="Pa53"/>
        <w:spacing w:after="40"/>
        <w:rPr>
          <w:rFonts w:cs="CentSchbookEU"/>
          <w:color w:val="000000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2 </w:t>
      </w:r>
      <w:r w:rsidRPr="00AE6184"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 w:rsidRPr="00A02C48">
        <w:rPr>
          <w:rFonts w:cs="CentSchbookEU"/>
          <w:color w:val="000000"/>
          <w:sz w:val="18"/>
          <w:szCs w:val="18"/>
        </w:rPr>
        <w:t xml:space="preserve">Charakterystyczną cechą komórek skóry jest zdolność do wydzielania łoju, potu i mleka. Do każdego pojęcia </w:t>
      </w:r>
      <w:r>
        <w:rPr>
          <w:rFonts w:cs="CentSchbookEU"/>
          <w:color w:val="000000"/>
          <w:sz w:val="18"/>
          <w:szCs w:val="18"/>
        </w:rPr>
        <w:br/>
      </w:r>
      <w:r w:rsidRPr="00A02C48">
        <w:rPr>
          <w:rFonts w:cs="CentSchbookEU"/>
          <w:color w:val="000000"/>
          <w:sz w:val="18"/>
          <w:szCs w:val="18"/>
        </w:rPr>
        <w:t xml:space="preserve">(A–C) dopasuj właściwy opis </w:t>
      </w:r>
      <w:r w:rsidRPr="00A02C48">
        <w:rPr>
          <w:rFonts w:cs="CentSchbookEU"/>
          <w:color w:val="000000"/>
          <w:szCs w:val="18"/>
        </w:rPr>
        <w:t xml:space="preserve"> </w:t>
      </w:r>
    </w:p>
    <w:p w14:paraId="4D576790" w14:textId="77777777" w:rsidR="0035728B" w:rsidRPr="00415A86" w:rsidRDefault="0035728B" w:rsidP="0035728B">
      <w:pPr>
        <w:pStyle w:val="Default"/>
      </w:pPr>
    </w:p>
    <w:p w14:paraId="2D2CDB1A" w14:textId="77777777" w:rsidR="0035728B" w:rsidRPr="00A02C48" w:rsidRDefault="0035728B" w:rsidP="0035728B">
      <w:pPr>
        <w:autoSpaceDE w:val="0"/>
        <w:autoSpaceDN w:val="0"/>
        <w:adjustRightInd w:val="0"/>
        <w:spacing w:after="10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A. Łój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>B. Pot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>C. Mleko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</w:p>
    <w:p w14:paraId="2CDE3B7B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1. Umożliwia m.in. ochładzanie ciała. </w:t>
      </w:r>
    </w:p>
    <w:p w14:paraId="649C98A6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2. Pierwszy pokarm ssaków. </w:t>
      </w:r>
    </w:p>
    <w:p w14:paraId="669916A2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3. Natłuszcza skórę i włosy. </w:t>
      </w:r>
    </w:p>
    <w:p w14:paraId="1A062822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4. Stanowi rezerwę energetyczną. </w:t>
      </w:r>
    </w:p>
    <w:p w14:paraId="793E6DAD" w14:textId="77777777" w:rsidR="0035728B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</w:p>
    <w:p w14:paraId="6B027111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A.</w:t>
      </w:r>
      <w:r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 w:rsidRPr="00A02C48">
        <w:rPr>
          <w:rFonts w:ascii="CentSchbookEU" w:hAnsi="CentSchbookEU" w:cs="CentSchbookEU"/>
          <w:color w:val="000000"/>
          <w:sz w:val="24"/>
          <w:szCs w:val="18"/>
        </w:rPr>
        <w:t>___</w:t>
      </w:r>
      <w:r>
        <w:rPr>
          <w:rFonts w:ascii="CentSchbookEU" w:hAnsi="CentSchbookEU" w:cs="CentSchbookEU"/>
          <w:color w:val="000000"/>
          <w:sz w:val="24"/>
          <w:szCs w:val="18"/>
        </w:rPr>
        <w:t>___</w:t>
      </w:r>
    </w:p>
    <w:p w14:paraId="57B896AE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B. </w:t>
      </w:r>
      <w:r w:rsidRPr="00A02C48">
        <w:rPr>
          <w:rFonts w:ascii="CentSchbookEU" w:hAnsi="CentSchbookEU" w:cs="CentSchbookEU"/>
          <w:color w:val="000000"/>
          <w:sz w:val="24"/>
          <w:szCs w:val="18"/>
        </w:rPr>
        <w:t>____</w:t>
      </w:r>
      <w:r>
        <w:rPr>
          <w:rFonts w:ascii="CentSchbookEU" w:hAnsi="CentSchbookEU" w:cs="CentSchbookEU"/>
          <w:color w:val="000000"/>
          <w:sz w:val="24"/>
          <w:szCs w:val="18"/>
        </w:rPr>
        <w:t>__</w:t>
      </w:r>
    </w:p>
    <w:p w14:paraId="42043F61" w14:textId="77777777" w:rsid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C.</w:t>
      </w:r>
      <w:r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 w:rsidRPr="00A02C48">
        <w:rPr>
          <w:rFonts w:ascii="CentSchbookEU" w:hAnsi="CentSchbookEU" w:cs="CentSchbookEU"/>
          <w:color w:val="000000"/>
          <w:szCs w:val="18"/>
        </w:rPr>
        <w:t>______</w:t>
      </w:r>
    </w:p>
    <w:p w14:paraId="7FD4C4AE" w14:textId="77777777" w:rsid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</w:p>
    <w:p w14:paraId="517C92D7" w14:textId="13FDCC40" w:rsidR="0035728B" w:rsidRP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3 </w:t>
      </w:r>
      <w:r>
        <w:rPr>
          <w:rFonts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Wybierz poprawne zakończenia zdania A lub B oraz jego uzasadnienie 1 lub 2. </w:t>
      </w:r>
    </w:p>
    <w:p w14:paraId="331A2516" w14:textId="77777777" w:rsidR="0035728B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Ssaki są organizmami</w:t>
      </w:r>
    </w:p>
    <w:p w14:paraId="0D0D94D0" w14:textId="77777777" w:rsidR="0035728B" w:rsidRPr="00503D4D" w:rsidRDefault="0035728B" w:rsidP="0035728B">
      <w:pPr>
        <w:pStyle w:val="Default"/>
        <w:rPr>
          <w:sz w:val="18"/>
        </w:rPr>
      </w:pPr>
    </w:p>
    <w:tbl>
      <w:tblPr>
        <w:tblStyle w:val="Tabela-Siatka"/>
        <w:tblW w:w="4673" w:type="dxa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72"/>
        <w:gridCol w:w="1447"/>
        <w:gridCol w:w="830"/>
        <w:gridCol w:w="336"/>
        <w:gridCol w:w="1688"/>
      </w:tblGrid>
      <w:tr w:rsidR="0035728B" w:rsidRPr="004D2009" w14:paraId="1A2C8EE1" w14:textId="77777777" w:rsidTr="001958DB">
        <w:trPr>
          <w:jc w:val="center"/>
        </w:trPr>
        <w:tc>
          <w:tcPr>
            <w:tcW w:w="372" w:type="dxa"/>
            <w:shd w:val="clear" w:color="auto" w:fill="FFF2CC" w:themeFill="accent4" w:themeFillTint="33"/>
            <w:vAlign w:val="center"/>
          </w:tcPr>
          <w:p w14:paraId="5D129E8B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 w:rsidRPr="004D2009">
              <w:rPr>
                <w:sz w:val="16"/>
              </w:rPr>
              <w:t>A.</w:t>
            </w:r>
          </w:p>
        </w:tc>
        <w:tc>
          <w:tcPr>
            <w:tcW w:w="1447" w:type="dxa"/>
            <w:shd w:val="clear" w:color="auto" w:fill="FFF2CC" w:themeFill="accent4" w:themeFillTint="33"/>
            <w:vAlign w:val="center"/>
          </w:tcPr>
          <w:p w14:paraId="2E591011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 w:rsidRPr="004D2009">
              <w:rPr>
                <w:sz w:val="16"/>
              </w:rPr>
              <w:t>stałocieplnymi,</w:t>
            </w:r>
          </w:p>
        </w:tc>
        <w:tc>
          <w:tcPr>
            <w:tcW w:w="830" w:type="dxa"/>
            <w:vMerge w:val="restart"/>
            <w:shd w:val="clear" w:color="auto" w:fill="FFF2CC" w:themeFill="accent4" w:themeFillTint="33"/>
            <w:vAlign w:val="center"/>
          </w:tcPr>
          <w:p w14:paraId="29CA204A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ponieważ</w:t>
            </w:r>
          </w:p>
        </w:tc>
        <w:tc>
          <w:tcPr>
            <w:tcW w:w="336" w:type="dxa"/>
            <w:shd w:val="clear" w:color="auto" w:fill="FFF2CC" w:themeFill="accent4" w:themeFillTint="33"/>
            <w:vAlign w:val="center"/>
          </w:tcPr>
          <w:p w14:paraId="4A456EA1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688" w:type="dxa"/>
            <w:shd w:val="clear" w:color="auto" w:fill="FFF2CC" w:themeFill="accent4" w:themeFillTint="33"/>
            <w:vAlign w:val="center"/>
          </w:tcPr>
          <w:p w14:paraId="64B1F5B8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temperatura ich ciała zależy od temperatury otoczenia.</w:t>
            </w:r>
          </w:p>
        </w:tc>
      </w:tr>
      <w:tr w:rsidR="0035728B" w:rsidRPr="004D2009" w14:paraId="401B72C3" w14:textId="77777777" w:rsidTr="001958DB">
        <w:trPr>
          <w:jc w:val="center"/>
        </w:trPr>
        <w:tc>
          <w:tcPr>
            <w:tcW w:w="372" w:type="dxa"/>
            <w:shd w:val="clear" w:color="auto" w:fill="FFF2CC" w:themeFill="accent4" w:themeFillTint="33"/>
            <w:vAlign w:val="center"/>
          </w:tcPr>
          <w:p w14:paraId="3A720AF5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 w:rsidRPr="004D2009">
              <w:rPr>
                <w:sz w:val="16"/>
              </w:rPr>
              <w:t>B.</w:t>
            </w:r>
          </w:p>
        </w:tc>
        <w:tc>
          <w:tcPr>
            <w:tcW w:w="1447" w:type="dxa"/>
            <w:shd w:val="clear" w:color="auto" w:fill="FFF2CC" w:themeFill="accent4" w:themeFillTint="33"/>
            <w:vAlign w:val="center"/>
          </w:tcPr>
          <w:p w14:paraId="441B1BD7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 w:rsidRPr="004D2009">
              <w:rPr>
                <w:sz w:val="16"/>
              </w:rPr>
              <w:t>zmiennocieplnymi,</w:t>
            </w:r>
          </w:p>
        </w:tc>
        <w:tc>
          <w:tcPr>
            <w:tcW w:w="830" w:type="dxa"/>
            <w:vMerge/>
            <w:shd w:val="clear" w:color="auto" w:fill="FFF2CC" w:themeFill="accent4" w:themeFillTint="33"/>
            <w:vAlign w:val="center"/>
          </w:tcPr>
          <w:p w14:paraId="5F07E1D8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</w:p>
        </w:tc>
        <w:tc>
          <w:tcPr>
            <w:tcW w:w="336" w:type="dxa"/>
            <w:shd w:val="clear" w:color="auto" w:fill="FFF2CC" w:themeFill="accent4" w:themeFillTint="33"/>
            <w:vAlign w:val="center"/>
          </w:tcPr>
          <w:p w14:paraId="4C6FF409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688" w:type="dxa"/>
            <w:shd w:val="clear" w:color="auto" w:fill="FFF2CC" w:themeFill="accent4" w:themeFillTint="33"/>
            <w:vAlign w:val="center"/>
          </w:tcPr>
          <w:p w14:paraId="7DF1CB91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temperatura ich ciała nie zależy od temperatury otoczenia.</w:t>
            </w:r>
          </w:p>
        </w:tc>
      </w:tr>
    </w:tbl>
    <w:p w14:paraId="780E6AB1" w14:textId="77777777" w:rsidR="0035728B" w:rsidRPr="00503D4D" w:rsidRDefault="0035728B" w:rsidP="0035728B">
      <w:pPr>
        <w:pStyle w:val="Default"/>
        <w:rPr>
          <w:sz w:val="18"/>
        </w:rPr>
      </w:pPr>
    </w:p>
    <w:p w14:paraId="5C200FEB" w14:textId="0A916FDF" w:rsidR="0035728B" w:rsidRDefault="0035728B" w:rsidP="0035728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4 </w:t>
      </w:r>
      <w:r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>Poniższe zdjęcie przedstawia zebrę. Wyjaśnij funkcję elementu wskazanego na zdjęciu</w:t>
      </w:r>
    </w:p>
    <w:p w14:paraId="550FA1E1" w14:textId="77777777" w:rsidR="0035728B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24"/>
          <w:szCs w:val="18"/>
        </w:rPr>
      </w:pPr>
      <w:r w:rsidRPr="004D2009">
        <w:rPr>
          <w:rFonts w:ascii="CentSchbookEU" w:hAnsi="CentSchbookEU" w:cs="CentSchbookEU"/>
          <w:noProof/>
          <w:color w:val="000000"/>
          <w:sz w:val="24"/>
          <w:szCs w:val="18"/>
          <w:lang w:eastAsia="pl-PL"/>
        </w:rPr>
        <w:drawing>
          <wp:inline distT="0" distB="0" distL="0" distR="0" wp14:anchorId="395310F3" wp14:editId="42BE1EE8">
            <wp:extent cx="1309421" cy="946355"/>
            <wp:effectExtent l="0" t="0" r="508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802" cy="9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2A13" w14:textId="77777777" w:rsidR="0035728B" w:rsidRDefault="0035728B" w:rsidP="0035728B">
      <w:pPr>
        <w:pStyle w:val="Pa54"/>
        <w:pBdr>
          <w:bottom w:val="single" w:sz="12" w:space="1" w:color="auto"/>
        </w:pBdr>
        <w:spacing w:after="10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5 </w:t>
      </w:r>
      <w:r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>Wyjaśnij, czym jest łożysko. (0–1 p.)</w:t>
      </w:r>
    </w:p>
    <w:p w14:paraId="439B4ECD" w14:textId="5C5CB130" w:rsidR="00514160" w:rsidRDefault="00514160" w:rsidP="0035728B">
      <w:pPr>
        <w:pStyle w:val="Default"/>
      </w:pPr>
    </w:p>
    <w:p w14:paraId="6B066EFA" w14:textId="1BFC8ECE" w:rsidR="00905419" w:rsidRDefault="00905419" w:rsidP="0035728B">
      <w:pPr>
        <w:pStyle w:val="Default"/>
      </w:pPr>
    </w:p>
    <w:p w14:paraId="42FF34E6" w14:textId="539D4102" w:rsidR="00E21B0D" w:rsidRDefault="00E21B0D" w:rsidP="0035728B">
      <w:pPr>
        <w:pStyle w:val="Default"/>
      </w:pPr>
    </w:p>
    <w:p w14:paraId="52D3C151" w14:textId="20AC273B" w:rsidR="00E21B0D" w:rsidRDefault="00E21B0D" w:rsidP="0035728B">
      <w:pPr>
        <w:pStyle w:val="Default"/>
      </w:pPr>
    </w:p>
    <w:p w14:paraId="0769BE01" w14:textId="7EAAEF58" w:rsidR="00E21B0D" w:rsidRDefault="00E21B0D" w:rsidP="0035728B">
      <w:pPr>
        <w:pStyle w:val="Default"/>
      </w:pPr>
    </w:p>
    <w:p w14:paraId="7EAD1201" w14:textId="77777777" w:rsidR="00E21B0D" w:rsidRDefault="00E21B0D" w:rsidP="0035728B">
      <w:pPr>
        <w:pStyle w:val="Default"/>
      </w:pPr>
    </w:p>
    <w:p w14:paraId="524C9C91" w14:textId="77777777" w:rsidR="00905419" w:rsidRDefault="00905419" w:rsidP="0035728B">
      <w:pPr>
        <w:pStyle w:val="Default"/>
      </w:pPr>
    </w:p>
    <w:p w14:paraId="61D70E75" w14:textId="71009242" w:rsidR="00514160" w:rsidRDefault="00514160" w:rsidP="0035728B">
      <w:pPr>
        <w:pStyle w:val="Defaul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9F804" wp14:editId="272C7E93">
                <wp:simplePos x="0" y="0"/>
                <wp:positionH relativeFrom="column">
                  <wp:posOffset>528955</wp:posOffset>
                </wp:positionH>
                <wp:positionV relativeFrom="paragraph">
                  <wp:posOffset>180340</wp:posOffset>
                </wp:positionV>
                <wp:extent cx="1485900" cy="371475"/>
                <wp:effectExtent l="0" t="0" r="76200" b="6667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2F5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41.65pt;margin-top:14.2pt;width:11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>Ssaki</w:t>
      </w:r>
    </w:p>
    <w:p w14:paraId="3DF7EB68" w14:textId="09516605" w:rsidR="00514160" w:rsidRDefault="00514160" w:rsidP="00514160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rFonts w:ascii="CentSchbookEU" w:hAnsi="CentSchbookEU" w:cs="CentSchbookEU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3912E" wp14:editId="12022D54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342900" cy="923925"/>
                <wp:effectExtent l="0" t="0" r="57150" b="4762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EBEF" id="Łącznik prosty ze strzałką 9" o:spid="_x0000_s1026" type="#_x0000_t32" style="position:absolute;margin-left:0;margin-top:12.35pt;width:27pt;height:7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entSchbookEU" w:hAnsi="CentSchbookEU" w:cs="CentSchbookEU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B3A5C" wp14:editId="0F317CAD">
                <wp:simplePos x="0" y="0"/>
                <wp:positionH relativeFrom="column">
                  <wp:posOffset>262255</wp:posOffset>
                </wp:positionH>
                <wp:positionV relativeFrom="paragraph">
                  <wp:posOffset>71755</wp:posOffset>
                </wp:positionV>
                <wp:extent cx="914400" cy="914400"/>
                <wp:effectExtent l="0" t="0" r="76200" b="5715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AAC62" id="Łącznik prosty ze strzałką 8" o:spid="_x0000_s1026" type="#_x0000_t32" style="position:absolute;margin-left:20.65pt;margin-top:5.6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</w:p>
    <w:p w14:paraId="3280F6C7" w14:textId="7072D38D" w:rsidR="00514160" w:rsidRDefault="00514160" w:rsidP="00514160">
      <w:pPr>
        <w:tabs>
          <w:tab w:val="left" w:pos="3375"/>
        </w:tabs>
      </w:pPr>
      <w:r>
        <w:tab/>
        <w:t>Stekowce</w:t>
      </w:r>
    </w:p>
    <w:p w14:paraId="002AB373" w14:textId="0132F38F" w:rsidR="00514160" w:rsidRDefault="00514160" w:rsidP="00514160">
      <w:pPr>
        <w:tabs>
          <w:tab w:val="left" w:pos="3375"/>
        </w:tabs>
      </w:pPr>
    </w:p>
    <w:p w14:paraId="2B76DCA1" w14:textId="4679801B" w:rsidR="00905419" w:rsidRDefault="00514160" w:rsidP="00514160">
      <w:pPr>
        <w:tabs>
          <w:tab w:val="left" w:pos="3375"/>
        </w:tabs>
      </w:pPr>
      <w:r>
        <w:t xml:space="preserve">                                       Łożyskowc</w:t>
      </w:r>
      <w:r w:rsidR="00905419">
        <w:t>e</w:t>
      </w:r>
    </w:p>
    <w:p w14:paraId="30DD0C90" w14:textId="3F4A965A" w:rsidR="00514160" w:rsidRPr="00514160" w:rsidRDefault="00514160" w:rsidP="00514160">
      <w:pPr>
        <w:tabs>
          <w:tab w:val="left" w:pos="3375"/>
        </w:tabs>
      </w:pPr>
      <w:r>
        <w:t>Torbacze</w:t>
      </w:r>
    </w:p>
    <w:p w14:paraId="075CF543" w14:textId="77777777" w:rsidR="00905419" w:rsidRDefault="00905419">
      <w:pPr>
        <w:rPr>
          <w:noProof/>
        </w:rPr>
      </w:pPr>
    </w:p>
    <w:p w14:paraId="074B9EBD" w14:textId="6C049CCE" w:rsidR="00905419" w:rsidRDefault="00905419">
      <w:pPr>
        <w:rPr>
          <w:noProof/>
        </w:rPr>
      </w:pPr>
      <w:r>
        <w:rPr>
          <w:noProof/>
        </w:rPr>
        <w:t>Stekowce:</w:t>
      </w:r>
      <w:r w:rsidRPr="00905419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>to ssaki jajorodne: dziobaki i kolczatki. Wykluwają się z jaj, które podobnie jak jaja gadów są otoczone skórzastymi osłonkami. Młode żywią się mlekiem, które sączy się z gruczołów rozsianych na brzuchu matki.</w:t>
      </w:r>
    </w:p>
    <w:p w14:paraId="52AB8919" w14:textId="77777777" w:rsidR="00E21B0D" w:rsidRDefault="00514160">
      <w:r>
        <w:rPr>
          <w:noProof/>
        </w:rPr>
        <w:drawing>
          <wp:inline distT="0" distB="0" distL="0" distR="0" wp14:anchorId="3B799156" wp14:editId="1CE3A601">
            <wp:extent cx="5760085" cy="291465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81" cy="29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FD93" w14:textId="2B2557F1" w:rsidR="0035728B" w:rsidRDefault="0035728B">
      <w:r>
        <w:rPr>
          <w:noProof/>
        </w:rPr>
        <w:lastRenderedPageBreak/>
        <w:drawing>
          <wp:inline distT="0" distB="0" distL="0" distR="0" wp14:anchorId="3428DD15" wp14:editId="61E18730">
            <wp:extent cx="5760720" cy="3510439"/>
            <wp:effectExtent l="0" t="0" r="0" b="0"/>
            <wp:docPr id="4" name="Obraz 4" descr="Fotografia przedstawia kolczatkę. Zwierzę stoi na kamienistej ziemi, bokiem do obserwatora. Jest podobna do jeża, ma rzadko rozmieszczone długie brązowo-białe kolce wystające spod sierści. Głowa jest zaopatrzona w długi, wąski pyszc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a przedstawia kolczatkę. Zwierzę stoi na kamienistej ziemi, bokiem do obserwatora. Jest podobna do jeża, ma rzadko rozmieszczone długie brązowo-białe kolce wystające spod sierści. Głowa jest zaopatrzona w długi, wąski pyszczek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797F" w14:textId="3922ADEA" w:rsidR="00E21B0D" w:rsidRDefault="00E21B0D"/>
    <w:p w14:paraId="0276CD5E" w14:textId="22B13D15" w:rsidR="00E21B0D" w:rsidRDefault="00E21B0D"/>
    <w:p w14:paraId="38C593D6" w14:textId="0EEFC6A1" w:rsidR="00905419" w:rsidRDefault="00905419">
      <w:pPr>
        <w:rPr>
          <w:noProof/>
        </w:rPr>
      </w:pPr>
      <w:r>
        <w:rPr>
          <w:noProof/>
        </w:rPr>
        <w:t xml:space="preserve">Torbacze: </w:t>
      </w:r>
      <w:r>
        <w:rPr>
          <w:rFonts w:ascii="Garamond" w:hAnsi="Garamond"/>
          <w:color w:val="1B1B1B"/>
          <w:shd w:val="clear" w:color="auto" w:fill="FFFFFF"/>
        </w:rPr>
        <w:t>U torbaczy, do których zaliczamy na przykład kangury i koale, ciąża trwa bardzo krótko. Ich młode po urodzeniu mają do 3 cm długości. Przemieszczają się samodzielnie do torby lęgowej, znajdującej się na brzuchu samicy, przyczepiają do sutka matki i rosną przez kilka do kilkunastu miesięcy.</w:t>
      </w:r>
    </w:p>
    <w:p w14:paraId="580DBB4B" w14:textId="77777777" w:rsidR="00905419" w:rsidRDefault="00905419">
      <w:pPr>
        <w:rPr>
          <w:noProof/>
        </w:rPr>
      </w:pPr>
    </w:p>
    <w:p w14:paraId="0E44A592" w14:textId="5FEB1190" w:rsidR="0035728B" w:rsidRDefault="0035728B">
      <w:r>
        <w:rPr>
          <w:noProof/>
        </w:rPr>
        <w:drawing>
          <wp:inline distT="0" distB="0" distL="0" distR="0" wp14:anchorId="58E2B74B" wp14:editId="0C9EA352">
            <wp:extent cx="3905250" cy="2600325"/>
            <wp:effectExtent l="0" t="0" r="0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EB88" w14:textId="1F42F57E" w:rsidR="0035728B" w:rsidRDefault="0035728B">
      <w:r>
        <w:rPr>
          <w:noProof/>
        </w:rPr>
        <w:lastRenderedPageBreak/>
        <w:drawing>
          <wp:inline distT="0" distB="0" distL="0" distR="0" wp14:anchorId="5E3FB7C5" wp14:editId="4D79FA66">
            <wp:extent cx="5238750" cy="3543300"/>
            <wp:effectExtent l="0" t="0" r="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94C0" w14:textId="6AE76982" w:rsidR="00905419" w:rsidRDefault="00905419"/>
    <w:p w14:paraId="4AC77F4F" w14:textId="626BE6DE" w:rsidR="00905419" w:rsidRDefault="00905419"/>
    <w:p w14:paraId="6084C570" w14:textId="60973E04" w:rsidR="00905419" w:rsidRDefault="00905419"/>
    <w:p w14:paraId="2533019C" w14:textId="30D19590" w:rsidR="00905419" w:rsidRDefault="00905419"/>
    <w:p w14:paraId="7363919F" w14:textId="4DD67892" w:rsidR="00905419" w:rsidRDefault="00905419"/>
    <w:p w14:paraId="37DC63F6" w14:textId="1CF3B5ED" w:rsidR="00905419" w:rsidRDefault="00905419"/>
    <w:p w14:paraId="4C970B9B" w14:textId="59A51039" w:rsidR="00905419" w:rsidRDefault="00905419"/>
    <w:p w14:paraId="2C6C4F86" w14:textId="430F792F" w:rsidR="00905419" w:rsidRDefault="00905419">
      <w:pPr>
        <w:rPr>
          <w:rFonts w:ascii="Garamond" w:hAnsi="Garamond"/>
          <w:color w:val="1B1B1B"/>
        </w:rPr>
      </w:pPr>
      <w:r>
        <w:t>Łożyskowce</w:t>
      </w:r>
      <w:r w:rsidRPr="00905419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 xml:space="preserve">U tych ssaków, podobnie jak u wszystkich lądowych organizmów, zapłodnienie zachodzi w organizmie samicy. Ssaki są </w:t>
      </w:r>
      <w:hyperlink r:id="rId12" w:anchor="D3CC3kvoG_pl_main_concept_F" w:history="1">
        <w:r>
          <w:rPr>
            <w:rStyle w:val="Hipercze"/>
            <w:rFonts w:ascii="Garamond" w:hAnsi="Garamond"/>
            <w:color w:val="1F77B2"/>
          </w:rPr>
          <w:t>żyworodne</w:t>
        </w:r>
      </w:hyperlink>
      <w:r>
        <w:rPr>
          <w:rFonts w:ascii="Garamond" w:hAnsi="Garamond"/>
          <w:color w:val="1B1B1B"/>
          <w:shd w:val="clear" w:color="auto" w:fill="FFFFFF"/>
        </w:rPr>
        <w:t xml:space="preserve"> Ich zarodek rozwija się w macicy i jest połączony z o</w:t>
      </w:r>
      <w:r w:rsidR="00165E1E">
        <w:rPr>
          <w:rFonts w:ascii="Garamond" w:hAnsi="Garamond"/>
          <w:color w:val="1B1B1B"/>
          <w:shd w:val="clear" w:color="auto" w:fill="FFFFFF"/>
        </w:rPr>
        <w:t>r</w:t>
      </w:r>
      <w:r>
        <w:rPr>
          <w:rFonts w:ascii="Garamond" w:hAnsi="Garamond"/>
          <w:color w:val="1B1B1B"/>
          <w:shd w:val="clear" w:color="auto" w:fill="FFFFFF"/>
        </w:rPr>
        <w:t xml:space="preserve">ganizmem matki za pośrednictwem </w:t>
      </w:r>
      <w:hyperlink r:id="rId13" w:anchor="D3CC3kvoG_pl_main_concept_H" w:history="1">
        <w:r>
          <w:rPr>
            <w:rStyle w:val="Hipercze"/>
            <w:rFonts w:ascii="Garamond" w:hAnsi="Garamond"/>
            <w:color w:val="1F77B2"/>
          </w:rPr>
          <w:t>łożyska</w:t>
        </w:r>
      </w:hyperlink>
    </w:p>
    <w:p w14:paraId="0CA89E18" w14:textId="77777777" w:rsidR="00905419" w:rsidRPr="00905419" w:rsidRDefault="00905419" w:rsidP="00905419">
      <w:pPr>
        <w:spacing w:after="0" w:line="240" w:lineRule="auto"/>
        <w:rPr>
          <w:rFonts w:ascii="Helvetica" w:eastAsia="Times New Roman" w:hAnsi="Helvetica" w:cs="Times New Roman"/>
          <w:b/>
          <w:bCs/>
          <w:color w:val="1B1B1B"/>
          <w:sz w:val="24"/>
          <w:szCs w:val="24"/>
          <w:lang w:eastAsia="pl-PL"/>
        </w:rPr>
      </w:pPr>
      <w:r w:rsidRPr="00905419">
        <w:rPr>
          <w:rFonts w:ascii="Helvetica" w:eastAsia="Times New Roman" w:hAnsi="Helvetica" w:cs="Times New Roman"/>
          <w:b/>
          <w:bCs/>
          <w:color w:val="1B1B1B"/>
          <w:sz w:val="24"/>
          <w:szCs w:val="24"/>
          <w:lang w:eastAsia="pl-PL"/>
        </w:rPr>
        <w:t>łożysko</w:t>
      </w:r>
    </w:p>
    <w:p w14:paraId="3BC5B5B7" w14:textId="77777777" w:rsidR="00905419" w:rsidRPr="00905419" w:rsidRDefault="00905419" w:rsidP="00905419">
      <w:pPr>
        <w:spacing w:after="0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905419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narząd ssaków powstający w okresie ciąży z dwóch błon płodowych: omoczni i kosmówki; pośredniczy w wymianie substancji między matką a zarodkiem przez sznur pępowinowy</w:t>
      </w:r>
    </w:p>
    <w:p w14:paraId="26146791" w14:textId="77777777" w:rsidR="00905419" w:rsidRDefault="00905419"/>
    <w:p w14:paraId="3012FE94" w14:textId="63BD5133" w:rsidR="00514160" w:rsidRDefault="00514160"/>
    <w:p w14:paraId="70E0FEC5" w14:textId="3E3471DD" w:rsidR="00514160" w:rsidRDefault="00514160">
      <w:r>
        <w:rPr>
          <w:noProof/>
        </w:rPr>
        <w:lastRenderedPageBreak/>
        <w:drawing>
          <wp:inline distT="0" distB="0" distL="0" distR="0" wp14:anchorId="6391B5C3" wp14:editId="6CF6A0E7">
            <wp:extent cx="5760720" cy="5061588"/>
            <wp:effectExtent l="0" t="0" r="0" b="5715"/>
            <wp:docPr id="6" name="Obraz 6" descr="Fotografia przedstawia rudą wiewiórkę siedzącą na suchej gałązce przy pniu sosny. Ma duże, czarne oczy, małe, spiczaste uszy i szary nos. W przednich łapkach trzyma pożywienie blisko pyszczka. Siedzi na podkulonych tylnych łapach, długimi palcami i pazurami trzyma się gałązki. Długi, puszysty ogon ma zawinięty na grzbi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a przedstawia rudą wiewiórkę siedzącą na suchej gałązce przy pniu sosny. Ma duże, czarne oczy, małe, spiczaste uszy i szary nos. W przednich łapkach trzyma pożywienie blisko pyszczka. Siedzi na podkulonych tylnych łapach, długimi palcami i pazurami trzyma się gałązki. Długi, puszysty ogon ma zawinięty na grzbie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EDE5" w14:textId="27B35664" w:rsidR="00905419" w:rsidRDefault="00905419"/>
    <w:p w14:paraId="2605F8E5" w14:textId="12DEBDB5" w:rsidR="00905419" w:rsidRDefault="00165E1E">
      <w:r>
        <w:t>Zróżnicowanie budowy ssaków wynika z dostosowania do różnych środowisk życia tych zwierząt.</w:t>
      </w:r>
    </w:p>
    <w:p w14:paraId="062089F2" w14:textId="0CA8BAFB" w:rsidR="00165E1E" w:rsidRDefault="00165E1E">
      <w:r>
        <w:t>Przeczytaj temat od strony 136-139, dokładnie zapoznaj się ze zdjęciami i podpisami pod zdjęciami, a następnie wykonaj w Ćwiczeniach zadania 1-4 str.111-112</w:t>
      </w:r>
    </w:p>
    <w:p w14:paraId="4019E8BB" w14:textId="3D021497" w:rsidR="00331D6D" w:rsidRDefault="00331D6D"/>
    <w:p w14:paraId="13DCC9B6" w14:textId="59A89500" w:rsidR="00331D6D" w:rsidRDefault="00331D6D"/>
    <w:p w14:paraId="4956B217" w14:textId="34F18721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Klasa </w:t>
      </w:r>
      <w:r w:rsidR="00FF4229">
        <w:rPr>
          <w:rFonts w:ascii="Calibri" w:hAnsi="Calibri" w:cs="Calibri"/>
        </w:rPr>
        <w:t>VI g</w:t>
      </w:r>
    </w:p>
    <w:p w14:paraId="1DFAF60C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3FBDEE18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7463F059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</w:rPr>
        <w:t>Temat : Przegląd i znaczenie ssak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</w:t>
      </w:r>
    </w:p>
    <w:p w14:paraId="39087A2C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</w:p>
    <w:p w14:paraId="1543BCEF" w14:textId="77777777" w:rsidR="00A806A7" w:rsidRPr="00FF4229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FF4229">
        <w:rPr>
          <w:rFonts w:ascii="Calibri" w:hAnsi="Calibri" w:cs="Calibri"/>
        </w:rPr>
        <w:t xml:space="preserve">Najbardziej rozpowszechniony na Ziemi ssak żyje na wszystkich kontynentach, pojawia się na najwyższych szczytach i w najgłębszych rowach oceanicznych. Niektóre osobniki dużo czasu spędzają </w:t>
      </w:r>
      <w:r w:rsidRPr="00FF4229">
        <w:rPr>
          <w:rFonts w:ascii="Calibri" w:hAnsi="Calibri" w:cs="Calibri"/>
        </w:rPr>
        <w:lastRenderedPageBreak/>
        <w:t>pod ziemią, inne – pod wodą albo na wodzie, a jeszcze inne – w powietrzu lub w kosmosie. Tym ssakiem jest człowiek. Pozostałe ssaki również opanowały wszelkie możliwe środowiska – to jedyne kręgowce spotykane w powietrzu, w wodzie, na ziemi i pod nią.</w:t>
      </w:r>
    </w:p>
    <w:p w14:paraId="62B3D338" w14:textId="39FB980B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pl"/>
        </w:rPr>
        <w:drawing>
          <wp:inline distT="0" distB="0" distL="0" distR="0" wp14:anchorId="2EE7D6A9" wp14:editId="0115BCE0">
            <wp:extent cx="5267325" cy="3810000"/>
            <wp:effectExtent l="0" t="0" r="9525" b="0"/>
            <wp:docPr id="17" name="Obraz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B069A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14:paraId="4CF91411" w14:textId="77777777" w:rsidR="00A806A7" w:rsidRPr="00FF4229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FF4229">
        <w:rPr>
          <w:rFonts w:ascii="Calibri" w:hAnsi="Calibri" w:cs="Calibri"/>
        </w:rPr>
        <w:t>1. Wykonaj zadanie 1 str.11 w ćwiczeniach.</w:t>
      </w:r>
    </w:p>
    <w:p w14:paraId="0A83AD04" w14:textId="30D9C200" w:rsidR="00A806A7" w:rsidRPr="00FF4229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FF4229">
        <w:rPr>
          <w:rFonts w:ascii="Calibri" w:hAnsi="Calibri" w:cs="Calibri"/>
        </w:rPr>
        <w:t>2. Przeczytaj tekst i obejrzyj zdjęcia w podręczniku na</w:t>
      </w:r>
      <w:r w:rsidR="00FF4229">
        <w:rPr>
          <w:rFonts w:ascii="Calibri" w:hAnsi="Calibri" w:cs="Calibri"/>
        </w:rPr>
        <w:t xml:space="preserve"> </w:t>
      </w:r>
      <w:r w:rsidRPr="00FF4229">
        <w:rPr>
          <w:rFonts w:ascii="Calibri" w:hAnsi="Calibri" w:cs="Calibri"/>
        </w:rPr>
        <w:t xml:space="preserve">stronie 136-139. </w:t>
      </w:r>
    </w:p>
    <w:p w14:paraId="789127F3" w14:textId="5B2033F4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FF4229">
        <w:rPr>
          <w:rFonts w:ascii="Calibri" w:hAnsi="Calibri" w:cs="Calibri"/>
        </w:rPr>
        <w:t>Na schemacie zobacz jak zró</w:t>
      </w:r>
      <w:r w:rsidR="00FF4229">
        <w:rPr>
          <w:rFonts w:ascii="Calibri" w:hAnsi="Calibri" w:cs="Calibri"/>
        </w:rPr>
        <w:t>ż</w:t>
      </w:r>
      <w:r w:rsidRPr="00FF4229">
        <w:rPr>
          <w:rFonts w:ascii="Calibri" w:hAnsi="Calibri" w:cs="Calibri"/>
        </w:rPr>
        <w:t>nicowa</w:t>
      </w:r>
      <w:r w:rsidR="00FF4229">
        <w:rPr>
          <w:rFonts w:ascii="Calibri" w:hAnsi="Calibri" w:cs="Calibri"/>
        </w:rPr>
        <w:t>na</w:t>
      </w:r>
      <w:r w:rsidRPr="00FF4229">
        <w:rPr>
          <w:rFonts w:ascii="Calibri" w:hAnsi="Calibri" w:cs="Calibri"/>
        </w:rPr>
        <w:t xml:space="preserve"> jest budowa kończ</w:t>
      </w:r>
      <w:r w:rsidR="00FF4229">
        <w:rPr>
          <w:rFonts w:ascii="Calibri" w:hAnsi="Calibri" w:cs="Calibri"/>
        </w:rPr>
        <w:t>y</w:t>
      </w:r>
      <w:r w:rsidRPr="00FF4229">
        <w:rPr>
          <w:rFonts w:ascii="Calibri" w:hAnsi="Calibri" w:cs="Calibri"/>
        </w:rPr>
        <w:t>n u ssaków.</w:t>
      </w:r>
    </w:p>
    <w:p w14:paraId="7D760E19" w14:textId="3507DBF4" w:rsidR="00FF4229" w:rsidRDefault="00FF4229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098DF7AF" w14:textId="5797CDB4" w:rsidR="00FF4229" w:rsidRPr="00FF4229" w:rsidRDefault="00FF4229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5BB4FF9" wp14:editId="01C1F1BC">
            <wp:extent cx="5760720" cy="2400300"/>
            <wp:effectExtent l="0" t="0" r="0" b="0"/>
            <wp:docPr id="10" name="Obraz 10" descr="Ilustracja przedstawia 6 schematycznie narysowanych kończyn przednich ssaków z wrysowanym szkieletem. Kolory oznaczają różne kości. Ten sam kolor w każdej z kończyn oznacza tę samą kość szkieletu. Kości kończyn pionowo, na tle szarego zarysu kształtu kończyny. Od lewej kończyny: człowieka, psa, delfina, nietoperza, konia i kr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ja przedstawia 6 schematycznie narysowanych kończyn przednich ssaków z wrysowanym szkieletem. Kolory oznaczają różne kości. Ten sam kolor w każdej z kończyn oznacza tę samą kość szkieletu. Kości kończyn pionowo, na tle szarego zarysu kształtu kończyny. Od lewej kończyny: człowieka, psa, delfina, nietoperza, konia i kret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89A3" w14:textId="7014702C" w:rsidR="00A806A7" w:rsidRPr="00FF4229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FF4229">
        <w:rPr>
          <w:rFonts w:ascii="Calibri" w:hAnsi="Calibri" w:cs="Calibri"/>
        </w:rPr>
        <w:lastRenderedPageBreak/>
        <w:t xml:space="preserve"> Uzębienie, które składa się z 4 grup zębów: siekaczy, kłów, zębów przedtrzonowych i trzonowych.</w:t>
      </w:r>
      <w:r w:rsidR="00FF4229">
        <w:rPr>
          <w:rFonts w:ascii="Calibri" w:hAnsi="Calibri" w:cs="Calibri"/>
        </w:rPr>
        <w:t xml:space="preserve"> </w:t>
      </w:r>
      <w:r w:rsidRPr="00FF4229">
        <w:rPr>
          <w:rFonts w:ascii="Calibri" w:hAnsi="Calibri" w:cs="Calibri"/>
        </w:rPr>
        <w:t>Zęby różnią się budową i pełnionymi funkcjami.</w:t>
      </w:r>
    </w:p>
    <w:p w14:paraId="3CCB35DD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</w:p>
    <w:p w14:paraId="5ADE3EAB" w14:textId="4874547B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pl"/>
        </w:rPr>
        <w:drawing>
          <wp:inline distT="0" distB="0" distL="0" distR="0" wp14:anchorId="0F22E924" wp14:editId="5AFA1E96">
            <wp:extent cx="5124450" cy="2562225"/>
            <wp:effectExtent l="0" t="0" r="0" b="9525"/>
            <wp:docPr id="16" name="Obraz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08BB" w14:textId="79356C8D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 w:rsidRPr="00FF4229">
        <w:rPr>
          <w:rFonts w:ascii="Calibri" w:hAnsi="Calibri" w:cs="Calibri"/>
        </w:rPr>
        <w:t>Nast</w:t>
      </w:r>
      <w:r w:rsidR="00FF4229">
        <w:rPr>
          <w:rFonts w:ascii="Calibri" w:hAnsi="Calibri" w:cs="Calibri"/>
        </w:rPr>
        <w:t>ę</w:t>
      </w:r>
      <w:r w:rsidRPr="00FF4229">
        <w:rPr>
          <w:rFonts w:ascii="Calibri" w:hAnsi="Calibri" w:cs="Calibri"/>
        </w:rPr>
        <w:t>pnie przeczytaj dalszą czę</w:t>
      </w:r>
      <w:r w:rsidR="00FF4229">
        <w:rPr>
          <w:rFonts w:ascii="Calibri" w:hAnsi="Calibri" w:cs="Calibri"/>
        </w:rPr>
        <w:t>ś</w:t>
      </w:r>
      <w:r w:rsidRPr="00FF4229">
        <w:rPr>
          <w:rFonts w:ascii="Calibri" w:hAnsi="Calibri" w:cs="Calibri"/>
        </w:rPr>
        <w:t>ć rozdziału i uzupełnij ćwiczen</w:t>
      </w:r>
      <w:r w:rsidR="00DD45D9" w:rsidRPr="00FF4229">
        <w:rPr>
          <w:rFonts w:ascii="Calibri" w:hAnsi="Calibri" w:cs="Calibri"/>
        </w:rPr>
        <w:t>i</w:t>
      </w:r>
      <w:r w:rsidRPr="00FF4229">
        <w:rPr>
          <w:rFonts w:ascii="Calibri" w:hAnsi="Calibri" w:cs="Calibri"/>
        </w:rPr>
        <w:t>a 5,6,7str. 113</w:t>
      </w:r>
    </w:p>
    <w:p w14:paraId="11925C74" w14:textId="2F384003" w:rsidR="00E21B0D" w:rsidRPr="00E21B0D" w:rsidRDefault="00E21B0D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&amp;quot" w:hAnsi="&amp;quot"/>
          <w:color w:val="1A4B54"/>
          <w:sz w:val="21"/>
          <w:szCs w:val="21"/>
        </w:rPr>
      </w:pPr>
      <w:r w:rsidRPr="00E21B0D">
        <w:rPr>
          <w:rFonts w:ascii="Arial" w:hAnsi="Arial" w:cs="Arial"/>
          <w:b/>
          <w:bCs/>
          <w:color w:val="1A4B54"/>
          <w:sz w:val="21"/>
          <w:szCs w:val="21"/>
          <w:shd w:val="clear" w:color="auto" w:fill="FFFFFF"/>
        </w:rPr>
        <w:t>Znaczenie Ssaków w Przyrodzie i dla Człowieka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1) Kontrolują liczebność swoich ofiar a żywią się praktycznie wszystkim od roślin (krowa, kangur, leniwiec, manat, panda, koala, góralek, nutria itd.) przez plankton (wieloryby fiszbinowe), padlinę (hieny), po inne zwierzęta(mrówkojad, foka, mangusta, diabeł tasmański, lew itp.)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2) Modyfikują swoje siedliska (człowiek i jego cywilizacja, ale również bobry, dziki czy słonie potrafią przekształcać całe ekosystemy)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3) Same są pokarmem innych zwierząt (sowy czy węże np. jedzą głównie gryzonie)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4) Wchodzą w obopólnie korzystne związki np. pewne gryzonie, torbacze i nietoperze zapylają kwiaty roślin, inne rozsiewają nasiona drzew i krzewów, borsuk afrykański współpracuje z ptakiem miodowym, antylopy i bawoły są oczyszczane z pasożytów przez czapelki i bąkoj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a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dy itp.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5) Konkurują z innymi zwierzętami o zasoby (na wyspach pozbawionych ssaków rozwinęły się liczne gatunki drapieżnych czy wszystkożernych nielotnych ptaków, osobliwych jaszczurek czy ogromnych owadów, po pojawieniu się tam kotów i szczurów formy te wymarły).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6) Zwierzęta udomowione (bydło, trzoda,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 xml:space="preserve">owce) służą jako źródła mięsa, mleka, skór .Inne 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np.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 xml:space="preserve"> pies i kot są towarzyszami człowieka. Do pracy wykorzystuje się konie, wielbłądy, osły, woły. 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7)Ssaki łowne (ryby) są źródłem skór i mięsa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8)Hodowla ssaków futerkowych dla futer naturalnych.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9)Wykorzystywane do testów laboratoryjnych.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10)Szczury, myszy, chomiki są szkodnikami upraw.</w:t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&amp;quot" w:hAnsi="&amp;quot"/>
          <w:color w:val="1A4B54"/>
          <w:sz w:val="21"/>
          <w:szCs w:val="21"/>
        </w:rPr>
        <w:br/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>11)Ssaki owadożerne tępią owady-szkodniki.</w:t>
      </w:r>
    </w:p>
    <w:p w14:paraId="5DB6A2E8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</w:p>
    <w:p w14:paraId="29682645" w14:textId="77777777" w:rsidR="00331D6D" w:rsidRDefault="00331D6D"/>
    <w:sectPr w:rsidR="00331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1AC95" w14:textId="77777777" w:rsidR="0099706E" w:rsidRDefault="0099706E" w:rsidP="0035728B">
      <w:pPr>
        <w:spacing w:after="0" w:line="240" w:lineRule="auto"/>
      </w:pPr>
      <w:r>
        <w:separator/>
      </w:r>
    </w:p>
  </w:endnote>
  <w:endnote w:type="continuationSeparator" w:id="0">
    <w:p w14:paraId="5603D8E5" w14:textId="77777777" w:rsidR="0099706E" w:rsidRDefault="0099706E" w:rsidP="0035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B5D46" w14:textId="77777777" w:rsidR="0099706E" w:rsidRDefault="0099706E" w:rsidP="0035728B">
      <w:pPr>
        <w:spacing w:after="0" w:line="240" w:lineRule="auto"/>
      </w:pPr>
      <w:r>
        <w:separator/>
      </w:r>
    </w:p>
  </w:footnote>
  <w:footnote w:type="continuationSeparator" w:id="0">
    <w:p w14:paraId="4661ACB1" w14:textId="77777777" w:rsidR="0099706E" w:rsidRDefault="0099706E" w:rsidP="00357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8B"/>
    <w:rsid w:val="00165E1E"/>
    <w:rsid w:val="001B30F2"/>
    <w:rsid w:val="00331D6D"/>
    <w:rsid w:val="0035728B"/>
    <w:rsid w:val="00514160"/>
    <w:rsid w:val="00905419"/>
    <w:rsid w:val="0099706E"/>
    <w:rsid w:val="00A806A7"/>
    <w:rsid w:val="00DD45D9"/>
    <w:rsid w:val="00E21B0D"/>
    <w:rsid w:val="00FF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DCA5B"/>
  <w15:chartTrackingRefBased/>
  <w15:docId w15:val="{753A9A7D-D15E-45D4-81DF-CECB8B36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72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728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728B"/>
    <w:rPr>
      <w:vertAlign w:val="superscript"/>
    </w:rPr>
  </w:style>
  <w:style w:type="paragraph" w:customStyle="1" w:styleId="Default">
    <w:name w:val="Default"/>
    <w:rsid w:val="0035728B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35728B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35728B"/>
    <w:rPr>
      <w:rFonts w:ascii="Humanst521EU" w:hAnsi="Humanst521EU" w:cs="Humanst521EU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35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5">
    <w:name w:val="Pa55"/>
    <w:basedOn w:val="Default"/>
    <w:next w:val="Default"/>
    <w:uiPriority w:val="99"/>
    <w:rsid w:val="0035728B"/>
    <w:pPr>
      <w:spacing w:line="181" w:lineRule="atLeast"/>
    </w:pPr>
    <w:rPr>
      <w:rFonts w:ascii="Humanst521EU" w:hAnsi="Humanst521EU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35728B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9054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podreczniki.pl/a/ssaki-panuja-na-ladzie/D3CC3kvo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podreczniki.pl/a/ssaki-panuja-na-ladzie/D3CC3kvo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113D2-BF00-4052-8978-85949EFC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728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3</cp:revision>
  <dcterms:created xsi:type="dcterms:W3CDTF">2020-06-02T10:39:00Z</dcterms:created>
  <dcterms:modified xsi:type="dcterms:W3CDTF">2020-06-09T04:28:00Z</dcterms:modified>
</cp:coreProperties>
</file>