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C70DE" w14:textId="0A9BF27B" w:rsidR="00165E1E" w:rsidRDefault="00165E1E" w:rsidP="00165E1E">
      <w:r>
        <w:t>Biologia klasy VI a, b, c, d, e, f, g, h</w:t>
      </w:r>
      <w:r w:rsidR="00331D6D">
        <w:t xml:space="preserve">   </w:t>
      </w:r>
      <w:r w:rsidR="00A806A7">
        <w:t>01.06-05.06.2020</w:t>
      </w:r>
    </w:p>
    <w:p w14:paraId="5272E557" w14:textId="30256843" w:rsidR="00165E1E" w:rsidRDefault="00165E1E" w:rsidP="00165E1E">
      <w:pPr>
        <w:rPr>
          <w:b/>
          <w:bCs/>
          <w:color w:val="FF0000"/>
          <w:sz w:val="32"/>
          <w:szCs w:val="32"/>
        </w:rPr>
      </w:pPr>
      <w:r w:rsidRPr="003277C0">
        <w:rPr>
          <w:b/>
          <w:bCs/>
          <w:color w:val="FF0000"/>
          <w:sz w:val="32"/>
          <w:szCs w:val="32"/>
        </w:rPr>
        <w:t>Materiały wysyłam dla uczniów, którzy nie uczestniczą w lekcji online.</w:t>
      </w:r>
    </w:p>
    <w:p w14:paraId="261D9E65" w14:textId="1E153108" w:rsidR="00165E1E" w:rsidRPr="00165E1E" w:rsidRDefault="00165E1E" w:rsidP="00165E1E">
      <w:pPr>
        <w:rPr>
          <w:b/>
          <w:bCs/>
          <w:sz w:val="24"/>
          <w:szCs w:val="24"/>
        </w:rPr>
      </w:pPr>
      <w:r w:rsidRPr="00165E1E">
        <w:rPr>
          <w:b/>
          <w:bCs/>
          <w:sz w:val="24"/>
          <w:szCs w:val="24"/>
        </w:rPr>
        <w:t>Klasa VI</w:t>
      </w:r>
      <w:r>
        <w:rPr>
          <w:b/>
          <w:bCs/>
          <w:sz w:val="24"/>
          <w:szCs w:val="24"/>
        </w:rPr>
        <w:t xml:space="preserve"> </w:t>
      </w:r>
      <w:r w:rsidR="00A806A7">
        <w:rPr>
          <w:b/>
          <w:bCs/>
          <w:sz w:val="24"/>
          <w:szCs w:val="24"/>
        </w:rPr>
        <w:t>c i b</w:t>
      </w:r>
    </w:p>
    <w:p w14:paraId="46D79844" w14:textId="77777777" w:rsidR="00165E1E" w:rsidRDefault="00165E1E" w:rsidP="00165E1E">
      <w:r>
        <w:t>Temat: Ssaki – kręgowce, które karmią młode mlekiem.</w:t>
      </w:r>
    </w:p>
    <w:p w14:paraId="57F94F81" w14:textId="77777777" w:rsidR="00165E1E" w:rsidRDefault="00165E1E" w:rsidP="00165E1E">
      <w:r>
        <w:t xml:space="preserve"> Po lekcji uczeń:</w:t>
      </w:r>
    </w:p>
    <w:p w14:paraId="126BE9CC" w14:textId="77777777" w:rsidR="00165E1E" w:rsidRDefault="00165E1E" w:rsidP="00165E1E">
      <w:r>
        <w:t>- wymieni środowiska życia ssaków</w:t>
      </w:r>
    </w:p>
    <w:p w14:paraId="50F4FA18" w14:textId="77777777" w:rsidR="00165E1E" w:rsidRDefault="00165E1E" w:rsidP="00165E1E">
      <w:r>
        <w:t>- wymieni przystosowania w budowie zewnętrzne i wewnętrznej ssaków, które pozwoliły im opanować wszystkie środowiska na Ziemi</w:t>
      </w:r>
    </w:p>
    <w:p w14:paraId="612B5364" w14:textId="77777777" w:rsidR="00165E1E" w:rsidRDefault="00165E1E" w:rsidP="00165E1E">
      <w:r>
        <w:t>- omówi rozwój i rozmnazanie ssaków</w:t>
      </w:r>
    </w:p>
    <w:p w14:paraId="562B1A03" w14:textId="77777777" w:rsidR="00165E1E" w:rsidRDefault="00165E1E" w:rsidP="00165E1E">
      <w:r>
        <w:t>-wyjaśni rolę łożyska.</w:t>
      </w:r>
    </w:p>
    <w:p w14:paraId="4E91DA80" w14:textId="77777777" w:rsidR="00165E1E" w:rsidRDefault="00165E1E" w:rsidP="00165E1E">
      <w:r>
        <w:rPr>
          <w:noProof/>
        </w:rPr>
        <w:drawing>
          <wp:inline distT="0" distB="0" distL="0" distR="0" wp14:anchorId="2902DBD4" wp14:editId="3B925DB7">
            <wp:extent cx="5759450" cy="2638425"/>
            <wp:effectExtent l="0" t="0" r="0" b="9525"/>
            <wp:docPr id="12" name="Obraz 12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rzedstawia bokiem szarobrązowego koalę z młodym na grzbiecie. Pysk trójkątny, w prawo, duży ciemny nos. Biała broda sięga uszu. Zwierzę przednimi łapami trzyma się pnia eukaliptusa, którego liście ma w pysku. Młode patrzy w stronę obserwatora, ma bardzo różowy pyszczek. Łapami obejmuje szyję i tułów matki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26" cy="26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528A" w14:textId="77777777" w:rsidR="00165E1E" w:rsidRDefault="00165E1E" w:rsidP="00165E1E"/>
    <w:p w14:paraId="3F036381" w14:textId="77777777" w:rsidR="00165E1E" w:rsidRDefault="00165E1E" w:rsidP="00165E1E"/>
    <w:p w14:paraId="151888CC" w14:textId="083F828E" w:rsidR="00165E1E" w:rsidRDefault="00165E1E" w:rsidP="00165E1E">
      <w:r>
        <w:rPr>
          <w:noProof/>
        </w:rPr>
        <w:drawing>
          <wp:inline distT="0" distB="0" distL="0" distR="0" wp14:anchorId="4A4EA410" wp14:editId="4789B05C">
            <wp:extent cx="5760085" cy="2305050"/>
            <wp:effectExtent l="0" t="0" r="0" b="0"/>
            <wp:docPr id="11" name="Obraz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 przedstawia wnętrze lasu. Z prawej ciemnobrązowy pień, od niego w lewo konar. Wisi na nim do góry nogami brązowy pangolin. Całe ciało ma pokryte dużymi łuskami. Jego gruby i długi ogon jest okręcony wokół konaru. Kończyny w prawo, z długimi pazurami. Trójkątna głowa na dole fotografii, zwrócona ku górz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41" cy="23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BD0B" w14:textId="77777777" w:rsidR="00165E1E" w:rsidRDefault="00165E1E" w:rsidP="00165E1E">
      <w:r>
        <w:rPr>
          <w:noProof/>
        </w:rPr>
        <w:lastRenderedPageBreak/>
        <w:drawing>
          <wp:inline distT="0" distB="0" distL="0" distR="0" wp14:anchorId="764F7A2A" wp14:editId="620E919F">
            <wp:extent cx="5759755" cy="2362200"/>
            <wp:effectExtent l="0" t="0" r="0" b="0"/>
            <wp:docPr id="13" name="Obraz 13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ria zawiera trzy ilustracje, przedstawiające budowę zewnętrzną i wewnętrzną kota. Ilustracja przedstawia sylwetkę białego kota w szare plamy. Głowa w lewo, z podpisanymi narządami od góry: ucho, oko, nos, włosy czuciowe, otwór gębowy. Za głową u góry podpisana odcinki: szyja, tułów i ogon. Na dole podpisy: kończyna tylna, kończyna przedn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0" cy="23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2850" w14:textId="77777777" w:rsidR="00165E1E" w:rsidRDefault="00165E1E" w:rsidP="00165E1E"/>
    <w:p w14:paraId="62D84C51" w14:textId="77777777" w:rsidR="00165E1E" w:rsidRDefault="00165E1E" w:rsidP="00165E1E">
      <w:r>
        <w:rPr>
          <w:noProof/>
        </w:rPr>
        <w:drawing>
          <wp:inline distT="0" distB="0" distL="0" distR="0" wp14:anchorId="63F55E0C" wp14:editId="5725D1AB">
            <wp:extent cx="5760720" cy="2940368"/>
            <wp:effectExtent l="0" t="0" r="0" b="0"/>
            <wp:docPr id="14" name="Obraz 14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 przedstawia szarą sylwetkę kota z wrysowanym szkieletem. Głowa w lewo, w niej żółta czaszka. Za nią po stronie grzbietowej biegnie nierówny, pomarańczowy kręgosłup. Od kręgosłupa w dół fioletowa klatka piersiowa, na niej turkusowa łopatka, niżej zielone kości kończyny przedniej. Zaznaczone kości dłoni. Po prawej niebieska miednica i w dół różowe kości kończyny tylnej. Zaznaczone kości stop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B5AA" w14:textId="77777777" w:rsidR="00165E1E" w:rsidRDefault="00165E1E" w:rsidP="00165E1E">
      <w:r>
        <w:rPr>
          <w:noProof/>
        </w:rPr>
        <w:drawing>
          <wp:inline distT="0" distB="0" distL="0" distR="0" wp14:anchorId="60E968C2" wp14:editId="7564B9EF">
            <wp:extent cx="5760720" cy="2943368"/>
            <wp:effectExtent l="0" t="0" r="0" b="9525"/>
            <wp:docPr id="10" name="Obraz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ja przedstawia szarą sylwetkę kota z wrysowanymi narządami wewnętrznymi. Od góry wzdłuż grzbietu żółty mózg i rdzeń kręgowy. Od głowy z lewej niebieskie narządy oddechowe: jama nosowa, tchawica, płuco. Obok na zielono układ pokarmowy: jama gębowa, przełyk, żołądek, jelito, odbyt. W centrum różowe serce, obok brązowa wątroba. Ukosem pomarańczowa nerka, połączona z pęcherzem, z którego wychodzi cewka moczowa. Fioletowo zaznaczono układ rozrodcz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65DC" w14:textId="4F3696B1" w:rsidR="00165E1E" w:rsidRDefault="00165E1E" w:rsidP="00165E1E">
      <w:r>
        <w:lastRenderedPageBreak/>
        <w:t>Zapoznaj się z tematem w podręczniku str. 131/135 i  wykonaj ćwiczenia 1-9 str. 106-110</w:t>
      </w:r>
    </w:p>
    <w:p w14:paraId="1540D490" w14:textId="77777777" w:rsidR="00165E1E" w:rsidRDefault="00165E1E"/>
    <w:p w14:paraId="467F0B73" w14:textId="77777777" w:rsidR="00165E1E" w:rsidRDefault="00165E1E"/>
    <w:p w14:paraId="14CB2244" w14:textId="7788857C" w:rsidR="0035728B" w:rsidRPr="00165E1E" w:rsidRDefault="0035728B">
      <w:pPr>
        <w:rPr>
          <w:b/>
          <w:bCs/>
        </w:rPr>
      </w:pPr>
      <w:r w:rsidRPr="00165E1E">
        <w:rPr>
          <w:b/>
          <w:bCs/>
        </w:rPr>
        <w:t xml:space="preserve">VI </w:t>
      </w:r>
      <w:r w:rsidR="00A806A7">
        <w:rPr>
          <w:b/>
          <w:bCs/>
        </w:rPr>
        <w:t>a, e, f, g</w:t>
      </w:r>
    </w:p>
    <w:p w14:paraId="770B5D2B" w14:textId="0EF23B8E" w:rsidR="0035728B" w:rsidRDefault="0035728B">
      <w:r>
        <w:t>Temat: Przegląd ssaków.</w:t>
      </w:r>
    </w:p>
    <w:p w14:paraId="3D00B93E" w14:textId="619BEEBD" w:rsidR="0035728B" w:rsidRDefault="0035728B">
      <w:r>
        <w:t>Na początek kilka zadań, które pozwolą ci sprawdzić czego nauczyłeś się na poprzedniej lekcji.</w:t>
      </w:r>
    </w:p>
    <w:p w14:paraId="59591EC4" w14:textId="6CAF186A" w:rsidR="0035728B" w:rsidRPr="00A02C48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1 </w:t>
      </w:r>
      <w:r>
        <w:rPr>
          <w:rStyle w:val="A6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>Wskaż cechy charakterystyczne wyłącznie dla ssaków.</w:t>
      </w:r>
    </w:p>
    <w:p w14:paraId="4AFE287C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A. Występowanie małżowiny usznej. </w:t>
      </w:r>
    </w:p>
    <w:p w14:paraId="1363EA60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Pokrycie ciała włosami. </w:t>
      </w:r>
    </w:p>
    <w:p w14:paraId="7B2329B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C. Umięśnione kończyny. </w:t>
      </w:r>
    </w:p>
    <w:p w14:paraId="0F04E85E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 w:rsidRPr="00A02C48">
        <w:rPr>
          <w:rFonts w:cs="CentSchbookEU"/>
          <w:color w:val="000000"/>
          <w:sz w:val="18"/>
          <w:szCs w:val="18"/>
        </w:rPr>
        <w:t>D. Płuca zbudowane z milionów pęcherzyków.</w:t>
      </w:r>
    </w:p>
    <w:p w14:paraId="4A531452" w14:textId="77777777" w:rsidR="0035728B" w:rsidRPr="00A02C48" w:rsidRDefault="0035728B" w:rsidP="0035728B">
      <w:pPr>
        <w:pStyle w:val="Default"/>
      </w:pPr>
    </w:p>
    <w:p w14:paraId="703F7423" w14:textId="401C2D2C" w:rsidR="0035728B" w:rsidRDefault="0035728B" w:rsidP="0035728B">
      <w:pPr>
        <w:pStyle w:val="Pa53"/>
        <w:spacing w:after="40"/>
        <w:rPr>
          <w:rFonts w:cs="CentSchbookEU"/>
          <w:color w:val="000000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2 </w:t>
      </w:r>
      <w:r w:rsidRPr="00AE6184"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 w:rsidRPr="00A02C48">
        <w:rPr>
          <w:rFonts w:cs="CentSchbookEU"/>
          <w:color w:val="000000"/>
          <w:sz w:val="18"/>
          <w:szCs w:val="18"/>
        </w:rPr>
        <w:t xml:space="preserve">Charakterystyczną cechą komórek skóry jest zdolność do wydzielania łoju, potu i mleka. Do każdego pojęcia </w:t>
      </w:r>
      <w:r>
        <w:rPr>
          <w:rFonts w:cs="CentSchbookEU"/>
          <w:color w:val="000000"/>
          <w:sz w:val="18"/>
          <w:szCs w:val="18"/>
        </w:rPr>
        <w:br/>
      </w:r>
      <w:r w:rsidRPr="00A02C48">
        <w:rPr>
          <w:rFonts w:cs="CentSchbookEU"/>
          <w:color w:val="000000"/>
          <w:sz w:val="18"/>
          <w:szCs w:val="18"/>
        </w:rPr>
        <w:t xml:space="preserve">(A–C) dopasuj właściwy opis </w:t>
      </w:r>
      <w:r w:rsidRPr="00A02C48">
        <w:rPr>
          <w:rFonts w:cs="CentSchbookEU"/>
          <w:color w:val="000000"/>
          <w:szCs w:val="18"/>
        </w:rPr>
        <w:t xml:space="preserve"> </w:t>
      </w:r>
    </w:p>
    <w:p w14:paraId="4D576790" w14:textId="77777777" w:rsidR="0035728B" w:rsidRPr="00415A86" w:rsidRDefault="0035728B" w:rsidP="0035728B">
      <w:pPr>
        <w:pStyle w:val="Default"/>
      </w:pPr>
    </w:p>
    <w:p w14:paraId="2D2CDB1A" w14:textId="77777777" w:rsidR="0035728B" w:rsidRPr="00A02C48" w:rsidRDefault="0035728B" w:rsidP="0035728B">
      <w:pPr>
        <w:autoSpaceDE w:val="0"/>
        <w:autoSpaceDN w:val="0"/>
        <w:adjustRightInd w:val="0"/>
        <w:spacing w:after="10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 Łój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B. Pot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>
        <w:rPr>
          <w:rFonts w:ascii="CentSchbookEU" w:hAnsi="CentSchbookEU" w:cs="CentSchbookEU"/>
          <w:color w:val="000000"/>
          <w:sz w:val="18"/>
          <w:szCs w:val="18"/>
        </w:rPr>
        <w:tab/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>C. Mleko</w:t>
      </w:r>
      <w:r>
        <w:rPr>
          <w:rFonts w:ascii="CentSchbookEU" w:hAnsi="CentSchbookEU" w:cs="CentSchbookEU"/>
          <w:color w:val="000000"/>
          <w:sz w:val="18"/>
          <w:szCs w:val="18"/>
        </w:rPr>
        <w:t>.</w:t>
      </w: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</w:p>
    <w:p w14:paraId="2CDE3B7B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1. Umożliwia m.in. ochładzanie ciała. </w:t>
      </w:r>
    </w:p>
    <w:p w14:paraId="649C98A6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2. Pierwszy pokarm ssaków. </w:t>
      </w:r>
    </w:p>
    <w:p w14:paraId="669916A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3. Natłuszcza skórę i włosy. </w:t>
      </w:r>
    </w:p>
    <w:p w14:paraId="1A062822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4. Stanowi rezerwę energetyczną. </w:t>
      </w:r>
    </w:p>
    <w:p w14:paraId="793E6DAD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</w:p>
    <w:p w14:paraId="6B027111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A.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</w:t>
      </w:r>
      <w:r>
        <w:rPr>
          <w:rFonts w:ascii="CentSchbookEU" w:hAnsi="CentSchbookEU" w:cs="CentSchbookEU"/>
          <w:color w:val="000000"/>
          <w:sz w:val="24"/>
          <w:szCs w:val="18"/>
        </w:rPr>
        <w:t>___</w:t>
      </w:r>
    </w:p>
    <w:p w14:paraId="57B896AE" w14:textId="77777777" w:rsidR="0035728B" w:rsidRPr="00A02C48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 xml:space="preserve">B. </w:t>
      </w:r>
      <w:r w:rsidRPr="00A02C48">
        <w:rPr>
          <w:rFonts w:ascii="CentSchbookEU" w:hAnsi="CentSchbookEU" w:cs="CentSchbookEU"/>
          <w:color w:val="000000"/>
          <w:sz w:val="24"/>
          <w:szCs w:val="18"/>
        </w:rPr>
        <w:t>____</w:t>
      </w:r>
      <w:r>
        <w:rPr>
          <w:rFonts w:ascii="CentSchbookEU" w:hAnsi="CentSchbookEU" w:cs="CentSchbookEU"/>
          <w:color w:val="000000"/>
          <w:sz w:val="24"/>
          <w:szCs w:val="18"/>
        </w:rPr>
        <w:t>__</w:t>
      </w:r>
    </w:p>
    <w:p w14:paraId="42043F61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 w:rsidRPr="00A02C48">
        <w:rPr>
          <w:rFonts w:ascii="CentSchbookEU" w:hAnsi="CentSchbookEU" w:cs="CentSchbookEU"/>
          <w:color w:val="000000"/>
          <w:sz w:val="18"/>
          <w:szCs w:val="18"/>
        </w:rPr>
        <w:t>C.</w:t>
      </w:r>
      <w:r>
        <w:rPr>
          <w:rFonts w:ascii="CentSchbookEU" w:hAnsi="CentSchbookEU" w:cs="CentSchbookEU"/>
          <w:color w:val="000000"/>
          <w:sz w:val="18"/>
          <w:szCs w:val="18"/>
        </w:rPr>
        <w:t xml:space="preserve"> </w:t>
      </w:r>
      <w:r w:rsidRPr="00A02C48">
        <w:rPr>
          <w:rFonts w:ascii="CentSchbookEU" w:hAnsi="CentSchbookEU" w:cs="CentSchbookEU"/>
          <w:color w:val="000000"/>
          <w:szCs w:val="18"/>
        </w:rPr>
        <w:t>______</w:t>
      </w:r>
    </w:p>
    <w:p w14:paraId="7FD4C4AE" w14:textId="77777777" w:rsid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</w:p>
    <w:p w14:paraId="517C92D7" w14:textId="13FDCC40" w:rsidR="0035728B" w:rsidRPr="0035728B" w:rsidRDefault="0035728B" w:rsidP="0035728B">
      <w:pPr>
        <w:pStyle w:val="Pa55"/>
        <w:rPr>
          <w:rFonts w:ascii="CentSchbookEU" w:hAnsi="CentSchbookEU"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3 </w:t>
      </w:r>
      <w:r>
        <w:rPr>
          <w:rFonts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Wybierz poprawne zakończenia zdania A lub B oraz jego uzasadnienie 1 lub 2. </w:t>
      </w:r>
    </w:p>
    <w:p w14:paraId="331A2516" w14:textId="77777777" w:rsidR="0035728B" w:rsidRDefault="0035728B" w:rsidP="0035728B">
      <w:pPr>
        <w:pStyle w:val="Pa53"/>
        <w:spacing w:after="40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Ssaki są organizmami</w:t>
      </w:r>
    </w:p>
    <w:p w14:paraId="0D0D94D0" w14:textId="77777777" w:rsidR="0035728B" w:rsidRPr="00503D4D" w:rsidRDefault="0035728B" w:rsidP="0035728B">
      <w:pPr>
        <w:pStyle w:val="Default"/>
        <w:rPr>
          <w:sz w:val="18"/>
        </w:rPr>
      </w:pPr>
    </w:p>
    <w:tbl>
      <w:tblPr>
        <w:tblStyle w:val="Tabela-Siatka"/>
        <w:tblW w:w="4673" w:type="dxa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372"/>
        <w:gridCol w:w="1447"/>
        <w:gridCol w:w="830"/>
        <w:gridCol w:w="336"/>
        <w:gridCol w:w="1688"/>
      </w:tblGrid>
      <w:tr w:rsidR="0035728B" w:rsidRPr="004D2009" w14:paraId="1A2C8EE1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5D129E8B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A.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2E59101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stałocieplnymi,</w:t>
            </w:r>
          </w:p>
        </w:tc>
        <w:tc>
          <w:tcPr>
            <w:tcW w:w="830" w:type="dxa"/>
            <w:vMerge w:val="restart"/>
            <w:shd w:val="clear" w:color="auto" w:fill="FFF2CC" w:themeFill="accent4" w:themeFillTint="33"/>
            <w:vAlign w:val="center"/>
          </w:tcPr>
          <w:p w14:paraId="29CA204A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ponieważ</w:t>
            </w: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A456EA1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64B1F5B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zależy od temperatury otoczenia.</w:t>
            </w:r>
          </w:p>
        </w:tc>
      </w:tr>
      <w:tr w:rsidR="0035728B" w:rsidRPr="004D2009" w14:paraId="401B72C3" w14:textId="77777777" w:rsidTr="001958DB">
        <w:trPr>
          <w:jc w:val="center"/>
        </w:trPr>
        <w:tc>
          <w:tcPr>
            <w:tcW w:w="372" w:type="dxa"/>
            <w:shd w:val="clear" w:color="auto" w:fill="FFF2CC" w:themeFill="accent4" w:themeFillTint="33"/>
            <w:vAlign w:val="center"/>
          </w:tcPr>
          <w:p w14:paraId="3A720AF5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 w:rsidRPr="004D2009">
              <w:rPr>
                <w:sz w:val="16"/>
              </w:rPr>
              <w:t>B.</w:t>
            </w:r>
          </w:p>
        </w:tc>
        <w:tc>
          <w:tcPr>
            <w:tcW w:w="1447" w:type="dxa"/>
            <w:shd w:val="clear" w:color="auto" w:fill="FFF2CC" w:themeFill="accent4" w:themeFillTint="33"/>
            <w:vAlign w:val="center"/>
          </w:tcPr>
          <w:p w14:paraId="441B1BD7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 w:rsidRPr="004D2009">
              <w:rPr>
                <w:sz w:val="16"/>
              </w:rPr>
              <w:t>zmiennocieplnymi,</w:t>
            </w:r>
          </w:p>
        </w:tc>
        <w:tc>
          <w:tcPr>
            <w:tcW w:w="830" w:type="dxa"/>
            <w:vMerge/>
            <w:shd w:val="clear" w:color="auto" w:fill="FFF2CC" w:themeFill="accent4" w:themeFillTint="33"/>
            <w:vAlign w:val="center"/>
          </w:tcPr>
          <w:p w14:paraId="5F07E1D8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</w:p>
        </w:tc>
        <w:tc>
          <w:tcPr>
            <w:tcW w:w="336" w:type="dxa"/>
            <w:shd w:val="clear" w:color="auto" w:fill="FFF2CC" w:themeFill="accent4" w:themeFillTint="33"/>
            <w:vAlign w:val="center"/>
          </w:tcPr>
          <w:p w14:paraId="4C6FF409" w14:textId="77777777" w:rsidR="0035728B" w:rsidRPr="004D2009" w:rsidRDefault="0035728B" w:rsidP="001958DB">
            <w:pPr>
              <w:pStyle w:val="Default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688" w:type="dxa"/>
            <w:shd w:val="clear" w:color="auto" w:fill="FFF2CC" w:themeFill="accent4" w:themeFillTint="33"/>
            <w:vAlign w:val="center"/>
          </w:tcPr>
          <w:p w14:paraId="7DF1CB91" w14:textId="77777777" w:rsidR="0035728B" w:rsidRPr="004D2009" w:rsidRDefault="0035728B" w:rsidP="001958DB">
            <w:pPr>
              <w:pStyle w:val="Default"/>
              <w:rPr>
                <w:sz w:val="16"/>
              </w:rPr>
            </w:pPr>
            <w:r>
              <w:rPr>
                <w:sz w:val="16"/>
              </w:rPr>
              <w:t>temperatura ich ciała nie zależy od temperatury otoczenia.</w:t>
            </w:r>
          </w:p>
        </w:tc>
      </w:tr>
    </w:tbl>
    <w:p w14:paraId="780E6AB1" w14:textId="77777777" w:rsidR="0035728B" w:rsidRPr="00503D4D" w:rsidRDefault="0035728B" w:rsidP="0035728B">
      <w:pPr>
        <w:pStyle w:val="Default"/>
        <w:rPr>
          <w:sz w:val="18"/>
        </w:rPr>
      </w:pPr>
    </w:p>
    <w:p w14:paraId="5C200FEB" w14:textId="0A916FDF" w:rsidR="0035728B" w:rsidRDefault="0035728B" w:rsidP="0035728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4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Poniższe zdjęcie przedstawia zebrę. Wyjaśnij funkcję elementu wskazanego na zdjęciu</w:t>
      </w:r>
    </w:p>
    <w:p w14:paraId="550FA1E1" w14:textId="77777777" w:rsidR="0035728B" w:rsidRDefault="0035728B" w:rsidP="0035728B">
      <w:pPr>
        <w:autoSpaceDE w:val="0"/>
        <w:autoSpaceDN w:val="0"/>
        <w:adjustRightInd w:val="0"/>
        <w:spacing w:after="0" w:line="181" w:lineRule="atLeast"/>
        <w:rPr>
          <w:rFonts w:ascii="CentSchbookEU" w:hAnsi="CentSchbookEU" w:cs="CentSchbookEU"/>
          <w:color w:val="000000"/>
          <w:sz w:val="24"/>
          <w:szCs w:val="18"/>
        </w:rPr>
      </w:pPr>
      <w:r w:rsidRPr="004D2009">
        <w:rPr>
          <w:rFonts w:ascii="CentSchbookEU" w:hAnsi="CentSchbookEU" w:cs="CentSchbookEU"/>
          <w:noProof/>
          <w:color w:val="000000"/>
          <w:sz w:val="24"/>
          <w:szCs w:val="18"/>
          <w:lang w:eastAsia="pl-PL"/>
        </w:rPr>
        <w:drawing>
          <wp:inline distT="0" distB="0" distL="0" distR="0" wp14:anchorId="395310F3" wp14:editId="42BE1EE8">
            <wp:extent cx="1309421" cy="946355"/>
            <wp:effectExtent l="0" t="0" r="508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0802" cy="9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2A13" w14:textId="77777777" w:rsidR="0035728B" w:rsidRDefault="0035728B" w:rsidP="0035728B">
      <w:pPr>
        <w:pStyle w:val="Pa54"/>
        <w:pBdr>
          <w:bottom w:val="single" w:sz="12" w:space="1" w:color="auto"/>
        </w:pBdr>
        <w:spacing w:after="100"/>
        <w:rPr>
          <w:rFonts w:cs="CentSchbookEU"/>
          <w:color w:val="000000"/>
          <w:sz w:val="18"/>
          <w:szCs w:val="18"/>
        </w:rPr>
      </w:pPr>
      <w:r>
        <w:rPr>
          <w:rStyle w:val="A6"/>
          <w:color w:val="FFFFFF" w:themeColor="background1"/>
          <w:highlight w:val="darkBlue"/>
        </w:rPr>
        <w:t xml:space="preserve"> 5 </w:t>
      </w:r>
      <w:r>
        <w:rPr>
          <w:rFonts w:ascii="Humanst521EU" w:hAnsi="Humanst521EU" w:cs="Humanst521EU"/>
          <w:b/>
          <w:bCs/>
          <w:color w:val="000000"/>
          <w:sz w:val="20"/>
          <w:szCs w:val="20"/>
        </w:rPr>
        <w:t xml:space="preserve"> </w:t>
      </w:r>
      <w:r>
        <w:rPr>
          <w:rFonts w:cs="CentSchbookEU"/>
          <w:color w:val="000000"/>
          <w:sz w:val="18"/>
          <w:szCs w:val="18"/>
        </w:rPr>
        <w:t>Wyjaśnij, czym jest łożysko. (0–1 p.)</w:t>
      </w:r>
    </w:p>
    <w:p w14:paraId="439B4ECD" w14:textId="5C5CB130" w:rsidR="00514160" w:rsidRDefault="00514160" w:rsidP="0035728B">
      <w:pPr>
        <w:pStyle w:val="Default"/>
      </w:pPr>
    </w:p>
    <w:p w14:paraId="6B066EFA" w14:textId="70DC6647" w:rsidR="00905419" w:rsidRDefault="00905419" w:rsidP="0035728B">
      <w:pPr>
        <w:pStyle w:val="Default"/>
      </w:pPr>
    </w:p>
    <w:p w14:paraId="524C9C91" w14:textId="77777777" w:rsidR="00905419" w:rsidRDefault="00905419" w:rsidP="0035728B">
      <w:pPr>
        <w:pStyle w:val="Default"/>
      </w:pPr>
    </w:p>
    <w:p w14:paraId="61D70E75" w14:textId="71009242" w:rsidR="00514160" w:rsidRDefault="00514160" w:rsidP="0035728B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9F804" wp14:editId="272C7E93">
                <wp:simplePos x="0" y="0"/>
                <wp:positionH relativeFrom="column">
                  <wp:posOffset>528955</wp:posOffset>
                </wp:positionH>
                <wp:positionV relativeFrom="paragraph">
                  <wp:posOffset>180340</wp:posOffset>
                </wp:positionV>
                <wp:extent cx="1485900" cy="371475"/>
                <wp:effectExtent l="0" t="0" r="76200" b="66675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2F5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7" o:spid="_x0000_s1026" type="#_x0000_t32" style="position:absolute;margin-left:41.65pt;margin-top:14.2pt;width:11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>Ssaki</w:t>
      </w:r>
    </w:p>
    <w:p w14:paraId="3DF7EB68" w14:textId="09516605" w:rsidR="00514160" w:rsidRDefault="00514160" w:rsidP="00514160">
      <w:pPr>
        <w:rPr>
          <w:rFonts w:ascii="CentSchbookEU" w:hAnsi="CentSchbookEU" w:cs="CentSchbookEU"/>
          <w:color w:val="000000"/>
          <w:sz w:val="24"/>
          <w:szCs w:val="24"/>
        </w:rPr>
      </w:pP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3912E" wp14:editId="12022D54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342900" cy="923925"/>
                <wp:effectExtent l="0" t="0" r="57150" b="4762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EBEF" id="Łącznik prosty ze strzałką 9" o:spid="_x0000_s1026" type="#_x0000_t32" style="position:absolute;margin-left:0;margin-top:12.35pt;width:27pt;height:7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CentSchbookEU" w:hAnsi="CentSchbookEU" w:cs="CentSchbookEU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B3A5C" wp14:editId="0F317CAD">
                <wp:simplePos x="0" y="0"/>
                <wp:positionH relativeFrom="column">
                  <wp:posOffset>262255</wp:posOffset>
                </wp:positionH>
                <wp:positionV relativeFrom="paragraph">
                  <wp:posOffset>71755</wp:posOffset>
                </wp:positionV>
                <wp:extent cx="914400" cy="914400"/>
                <wp:effectExtent l="0" t="0" r="76200" b="5715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AAC62" id="Łącznik prosty ze strzałką 8" o:spid="_x0000_s1026" type="#_x0000_t32" style="position:absolute;margin-left:20.65pt;margin-top:5.6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p w14:paraId="3280F6C7" w14:textId="7072D38D" w:rsidR="00514160" w:rsidRDefault="00514160" w:rsidP="00514160">
      <w:pPr>
        <w:tabs>
          <w:tab w:val="left" w:pos="3375"/>
        </w:tabs>
      </w:pPr>
      <w:r>
        <w:tab/>
        <w:t>Stekowce</w:t>
      </w:r>
    </w:p>
    <w:p w14:paraId="002AB373" w14:textId="0132F38F" w:rsidR="00514160" w:rsidRDefault="00514160" w:rsidP="00514160">
      <w:pPr>
        <w:tabs>
          <w:tab w:val="left" w:pos="3375"/>
        </w:tabs>
      </w:pPr>
    </w:p>
    <w:p w14:paraId="2B76DCA1" w14:textId="4679801B" w:rsidR="00905419" w:rsidRDefault="00514160" w:rsidP="00514160">
      <w:pPr>
        <w:tabs>
          <w:tab w:val="left" w:pos="3375"/>
        </w:tabs>
      </w:pPr>
      <w:r>
        <w:lastRenderedPageBreak/>
        <w:t xml:space="preserve">                                       Łożyskowc</w:t>
      </w:r>
      <w:r w:rsidR="00905419">
        <w:t>e</w:t>
      </w:r>
    </w:p>
    <w:p w14:paraId="30DD0C90" w14:textId="3F4A965A" w:rsidR="00514160" w:rsidRPr="00514160" w:rsidRDefault="00514160" w:rsidP="00514160">
      <w:pPr>
        <w:tabs>
          <w:tab w:val="left" w:pos="3375"/>
        </w:tabs>
      </w:pPr>
      <w:r>
        <w:t>Torbacze</w:t>
      </w:r>
    </w:p>
    <w:p w14:paraId="075CF543" w14:textId="77777777" w:rsidR="00905419" w:rsidRDefault="00905419">
      <w:pPr>
        <w:rPr>
          <w:noProof/>
        </w:rPr>
      </w:pPr>
    </w:p>
    <w:p w14:paraId="074B9EBD" w14:textId="6C049CCE" w:rsidR="00905419" w:rsidRDefault="00905419">
      <w:pPr>
        <w:rPr>
          <w:noProof/>
        </w:rPr>
      </w:pPr>
      <w:r>
        <w:rPr>
          <w:noProof/>
        </w:rPr>
        <w:t>Stekowce: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>to ssaki jajorodne: dziobaki i kolczatki. Wykluwają się z jaj, które podobnie jak jaja gadów są otoczone skórzastymi osłonkami. Młode żywią się mlekiem, które sączy się z gruczołów rozsianych na brzuchu matki.</w:t>
      </w:r>
    </w:p>
    <w:p w14:paraId="32956B8C" w14:textId="1439C51D" w:rsidR="0035728B" w:rsidRDefault="00514160">
      <w:r>
        <w:rPr>
          <w:noProof/>
        </w:rPr>
        <w:drawing>
          <wp:inline distT="0" distB="0" distL="0" distR="0" wp14:anchorId="3B799156" wp14:editId="539DD2A8">
            <wp:extent cx="5760326" cy="352425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6" cy="35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FD93" w14:textId="05C365E6" w:rsidR="0035728B" w:rsidRDefault="0035728B">
      <w:r>
        <w:rPr>
          <w:noProof/>
        </w:rPr>
        <w:drawing>
          <wp:inline distT="0" distB="0" distL="0" distR="0" wp14:anchorId="3428DD15" wp14:editId="61E18730">
            <wp:extent cx="5760720" cy="3510439"/>
            <wp:effectExtent l="0" t="0" r="0" b="0"/>
            <wp:docPr id="4" name="Obraz 4" descr="Fotografia przedstawia kolczatkę. Zwierzę stoi na kamienistej ziemi, bokiem do obserwatora. Jest podobna do jeża, ma rzadko rozmieszczone długie brązowo-białe kolce wystające spod sierści. Głowa jest zaopatrzona w długi, wąski pyszc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przedstawia kolczatkę. Zwierzę stoi na kamienistej ziemi, bokiem do obserwatora. Jest podobna do jeża, ma rzadko rozmieszczone długie brązowo-białe kolce wystające spod sierści. Głowa jest zaopatrzona w długi, wąski pyszcze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93D6" w14:textId="0EEFC6A1" w:rsidR="00905419" w:rsidRDefault="00905419">
      <w:pPr>
        <w:rPr>
          <w:noProof/>
        </w:rPr>
      </w:pPr>
      <w:r>
        <w:rPr>
          <w:noProof/>
        </w:rPr>
        <w:lastRenderedPageBreak/>
        <w:t xml:space="preserve">Torbacze: </w:t>
      </w:r>
      <w:r>
        <w:rPr>
          <w:rFonts w:ascii="Garamond" w:hAnsi="Garamond"/>
          <w:color w:val="1B1B1B"/>
          <w:shd w:val="clear" w:color="auto" w:fill="FFFFFF"/>
        </w:rPr>
        <w:t>U torbaczy, do których zaliczamy na przykład kangury i koale, ciąża trwa bardzo krótko. Ich młode po urodzeniu mają do 3 cm długości. Przemieszczają się samodzielnie do torby lęgowej, znajdującej się na brzuchu samicy, przyczepiają do sutka matki i rosną przez kilka do kilkunastu miesięcy.</w:t>
      </w:r>
    </w:p>
    <w:p w14:paraId="580DBB4B" w14:textId="77777777" w:rsidR="00905419" w:rsidRDefault="00905419">
      <w:pPr>
        <w:rPr>
          <w:noProof/>
        </w:rPr>
      </w:pPr>
    </w:p>
    <w:p w14:paraId="0E44A592" w14:textId="5FEB1190" w:rsidR="0035728B" w:rsidRDefault="0035728B">
      <w:r>
        <w:rPr>
          <w:noProof/>
        </w:rPr>
        <w:drawing>
          <wp:inline distT="0" distB="0" distL="0" distR="0" wp14:anchorId="58E2B74B" wp14:editId="0C9EA352">
            <wp:extent cx="3905250" cy="2600325"/>
            <wp:effectExtent l="0" t="0" r="0" b="9525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EB88" w14:textId="1F42F57E" w:rsidR="0035728B" w:rsidRDefault="0035728B">
      <w:r>
        <w:rPr>
          <w:noProof/>
        </w:rPr>
        <w:drawing>
          <wp:inline distT="0" distB="0" distL="0" distR="0" wp14:anchorId="5E3FB7C5" wp14:editId="4D79FA66">
            <wp:extent cx="5238750" cy="3543300"/>
            <wp:effectExtent l="0" t="0" r="0" b="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94C0" w14:textId="6AE76982" w:rsidR="00905419" w:rsidRDefault="00905419"/>
    <w:p w14:paraId="4AC77F4F" w14:textId="626BE6DE" w:rsidR="00905419" w:rsidRDefault="00905419"/>
    <w:p w14:paraId="6084C570" w14:textId="60973E04" w:rsidR="00905419" w:rsidRDefault="00905419"/>
    <w:p w14:paraId="2533019C" w14:textId="30D19590" w:rsidR="00905419" w:rsidRDefault="00905419"/>
    <w:p w14:paraId="7363919F" w14:textId="4DD67892" w:rsidR="00905419" w:rsidRDefault="00905419"/>
    <w:p w14:paraId="37DC63F6" w14:textId="1CF3B5ED" w:rsidR="00905419" w:rsidRDefault="00905419"/>
    <w:p w14:paraId="4C970B9B" w14:textId="59A51039" w:rsidR="00905419" w:rsidRDefault="00905419"/>
    <w:p w14:paraId="2C6C4F86" w14:textId="430F792F" w:rsidR="00905419" w:rsidRDefault="00905419">
      <w:pPr>
        <w:rPr>
          <w:rFonts w:ascii="Garamond" w:hAnsi="Garamond"/>
          <w:color w:val="1B1B1B"/>
        </w:rPr>
      </w:pPr>
      <w:r>
        <w:t>Łożyskowce</w:t>
      </w:r>
      <w:r w:rsidRPr="00905419">
        <w:rPr>
          <w:rFonts w:ascii="Garamond" w:hAnsi="Garamond"/>
          <w:color w:val="1B1B1B"/>
          <w:shd w:val="clear" w:color="auto" w:fill="FFFFFF"/>
        </w:rPr>
        <w:t xml:space="preserve"> </w:t>
      </w:r>
      <w:r>
        <w:rPr>
          <w:rFonts w:ascii="Garamond" w:hAnsi="Garamond"/>
          <w:color w:val="1B1B1B"/>
          <w:shd w:val="clear" w:color="auto" w:fill="FFFFFF"/>
        </w:rPr>
        <w:t xml:space="preserve">U tych ssaków, podobnie jak u wszystkich lądowych organizmów, zapłodnienie zachodzi w organizmie samicy. Ssaki są </w:t>
      </w:r>
      <w:hyperlink r:id="rId16" w:anchor="D3CC3kvoG_pl_main_concept_F" w:history="1">
        <w:r>
          <w:rPr>
            <w:rStyle w:val="Hipercze"/>
            <w:rFonts w:ascii="Garamond" w:hAnsi="Garamond"/>
            <w:color w:val="1F77B2"/>
          </w:rPr>
          <w:t>żyworodne</w:t>
        </w:r>
      </w:hyperlink>
      <w:r>
        <w:rPr>
          <w:rFonts w:ascii="Garamond" w:hAnsi="Garamond"/>
          <w:color w:val="1B1B1B"/>
          <w:shd w:val="clear" w:color="auto" w:fill="FFFFFF"/>
        </w:rPr>
        <w:t xml:space="preserve"> Ich zarodek rozwija się w macicy i jest połączony z o</w:t>
      </w:r>
      <w:r w:rsidR="00165E1E">
        <w:rPr>
          <w:rFonts w:ascii="Garamond" w:hAnsi="Garamond"/>
          <w:color w:val="1B1B1B"/>
          <w:shd w:val="clear" w:color="auto" w:fill="FFFFFF"/>
        </w:rPr>
        <w:t>r</w:t>
      </w:r>
      <w:r>
        <w:rPr>
          <w:rFonts w:ascii="Garamond" w:hAnsi="Garamond"/>
          <w:color w:val="1B1B1B"/>
          <w:shd w:val="clear" w:color="auto" w:fill="FFFFFF"/>
        </w:rPr>
        <w:t xml:space="preserve">ganizmem matki za pośrednictwem </w:t>
      </w:r>
      <w:hyperlink r:id="rId17" w:anchor="D3CC3kvoG_pl_main_concept_H" w:history="1">
        <w:r>
          <w:rPr>
            <w:rStyle w:val="Hipercze"/>
            <w:rFonts w:ascii="Garamond" w:hAnsi="Garamond"/>
            <w:color w:val="1F77B2"/>
          </w:rPr>
          <w:t>łożyska</w:t>
        </w:r>
      </w:hyperlink>
    </w:p>
    <w:p w14:paraId="0CA89E18" w14:textId="77777777" w:rsidR="00905419" w:rsidRPr="00905419" w:rsidRDefault="00905419" w:rsidP="00905419">
      <w:pPr>
        <w:spacing w:after="0" w:line="240" w:lineRule="auto"/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</w:pPr>
      <w:r w:rsidRPr="00905419">
        <w:rPr>
          <w:rFonts w:ascii="Helvetica" w:eastAsia="Times New Roman" w:hAnsi="Helvetica" w:cs="Times New Roman"/>
          <w:b/>
          <w:bCs/>
          <w:color w:val="1B1B1B"/>
          <w:sz w:val="24"/>
          <w:szCs w:val="24"/>
          <w:lang w:eastAsia="pl-PL"/>
        </w:rPr>
        <w:t>łożysko</w:t>
      </w:r>
    </w:p>
    <w:p w14:paraId="3BC5B5B7" w14:textId="77777777" w:rsidR="00905419" w:rsidRPr="00905419" w:rsidRDefault="00905419" w:rsidP="00905419">
      <w:pPr>
        <w:spacing w:after="0" w:line="240" w:lineRule="auto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  <w:r w:rsidRPr="00905419"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  <w:t>narząd ssaków powstający w okresie ciąży z dwóch błon płodowych: omoczni i kosmówki; pośredniczy w wymianie substancji między matką a zarodkiem przez sznur pępowinowy</w:t>
      </w:r>
    </w:p>
    <w:p w14:paraId="26146791" w14:textId="77777777" w:rsidR="00905419" w:rsidRDefault="00905419"/>
    <w:p w14:paraId="3012FE94" w14:textId="63BD5133" w:rsidR="00514160" w:rsidRDefault="00514160"/>
    <w:p w14:paraId="70E0FEC5" w14:textId="3E3471DD" w:rsidR="00514160" w:rsidRDefault="00514160">
      <w:r>
        <w:rPr>
          <w:noProof/>
        </w:rPr>
        <w:drawing>
          <wp:inline distT="0" distB="0" distL="0" distR="0" wp14:anchorId="6391B5C3" wp14:editId="6CF6A0E7">
            <wp:extent cx="5760720" cy="5061588"/>
            <wp:effectExtent l="0" t="0" r="0" b="5715"/>
            <wp:docPr id="6" name="Obraz 6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stawia rudą wiewiórkę siedzącą na suchej gałązce przy pniu sosny. Ma duże, czarne oczy, małe, spiczaste uszy i szary nos. W przednich łapkach trzyma pożywienie blisko pyszczka. Siedzi na podkulonych tylnych łapach, długimi palcami i pazurami trzyma się gałązki. Długi, puszysty ogon ma zawinięty na grzbie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EDE5" w14:textId="27B35664" w:rsidR="00905419" w:rsidRDefault="00905419"/>
    <w:p w14:paraId="2605F8E5" w14:textId="12DEBDB5" w:rsidR="00905419" w:rsidRDefault="00165E1E">
      <w:r>
        <w:t>Zróżnicowanie budowy ssaków wynika z dostosowania do różnych środowisk życia tych zwierząt.</w:t>
      </w:r>
    </w:p>
    <w:p w14:paraId="062089F2" w14:textId="0CA8BAFB" w:rsidR="00165E1E" w:rsidRDefault="00165E1E">
      <w:r>
        <w:t>Przeczytaj temat od strony 136-139, dokładnie zapoznaj się ze zdjęciami i podpisami pod zdjęciami, a następnie wykonaj w Ćwiczeniach zadania 1-4 str.111-112</w:t>
      </w:r>
    </w:p>
    <w:p w14:paraId="4019E8BB" w14:textId="3D021497" w:rsidR="00331D6D" w:rsidRDefault="00331D6D"/>
    <w:p w14:paraId="13DCC9B6" w14:textId="218293AD" w:rsidR="00331D6D" w:rsidRDefault="00331D6D">
      <w:r>
        <w:t>Klasa VI H i G</w:t>
      </w:r>
    </w:p>
    <w:p w14:paraId="4956B217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Klasa VI C i D</w:t>
      </w:r>
    </w:p>
    <w:p w14:paraId="1DFAF60C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3FBDEE18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14:paraId="7463F059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  <w:r>
        <w:rPr>
          <w:rFonts w:ascii="Calibri" w:hAnsi="Calibri" w:cs="Calibri"/>
        </w:rPr>
        <w:t>Temat : Przegląd i znaczenie ssak</w:t>
      </w:r>
      <w:r>
        <w:rPr>
          <w:rFonts w:ascii="Calibri" w:hAnsi="Calibri" w:cs="Calibri"/>
          <w:lang w:val="en-US"/>
        </w:rPr>
        <w:t>ó</w:t>
      </w:r>
      <w:r>
        <w:rPr>
          <w:rFonts w:ascii="Calibri" w:hAnsi="Calibri" w:cs="Calibri"/>
        </w:rPr>
        <w:t>w</w:t>
      </w:r>
    </w:p>
    <w:p w14:paraId="39087A2C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</w:p>
    <w:p w14:paraId="1543BCEF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  <w:lang w:val="pl"/>
        </w:rPr>
        <w:t xml:space="preserve">Najbardziej rozpowszechniony na Ziemi ssak żyje na wszystkich kontynentach, pojawia się na najwyższych szczytach i w najgłębszych rowach oceanicznych. </w:t>
      </w:r>
      <w:proofErr w:type="spellStart"/>
      <w:r>
        <w:rPr>
          <w:rFonts w:ascii="Calibri" w:hAnsi="Calibri" w:cs="Calibri"/>
          <w:lang w:val="pl"/>
        </w:rPr>
        <w:t>Niekt</w:t>
      </w:r>
      <w:r>
        <w:rPr>
          <w:rFonts w:ascii="Calibri" w:hAnsi="Calibri" w:cs="Calibri"/>
          <w:lang w:val="en-US"/>
        </w:rPr>
        <w:t>óre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osobniki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dużo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czasu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spędzają</w:t>
      </w:r>
      <w:proofErr w:type="spellEnd"/>
      <w:r>
        <w:rPr>
          <w:rFonts w:ascii="Calibri" w:hAnsi="Calibri" w:cs="Calibri"/>
          <w:lang w:val="en-US"/>
        </w:rPr>
        <w:t xml:space="preserve"> pod </w:t>
      </w:r>
      <w:proofErr w:type="spellStart"/>
      <w:r>
        <w:rPr>
          <w:rFonts w:ascii="Calibri" w:hAnsi="Calibri" w:cs="Calibri"/>
          <w:lang w:val="en-US"/>
        </w:rPr>
        <w:t>ziemią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inne</w:t>
      </w:r>
      <w:proofErr w:type="spellEnd"/>
      <w:r>
        <w:rPr>
          <w:rFonts w:ascii="Calibri" w:hAnsi="Calibri" w:cs="Calibri"/>
          <w:lang w:val="en-US"/>
        </w:rPr>
        <w:t xml:space="preserve"> – pod </w:t>
      </w:r>
      <w:proofErr w:type="spellStart"/>
      <w:r>
        <w:rPr>
          <w:rFonts w:ascii="Calibri" w:hAnsi="Calibri" w:cs="Calibri"/>
          <w:lang w:val="en-US"/>
        </w:rPr>
        <w:t>wodą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albo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wodzie</w:t>
      </w:r>
      <w:proofErr w:type="spellEnd"/>
      <w:r>
        <w:rPr>
          <w:rFonts w:ascii="Calibri" w:hAnsi="Calibri" w:cs="Calibri"/>
          <w:lang w:val="en-US"/>
        </w:rPr>
        <w:t xml:space="preserve">, a </w:t>
      </w:r>
      <w:proofErr w:type="spellStart"/>
      <w:r>
        <w:rPr>
          <w:rFonts w:ascii="Calibri" w:hAnsi="Calibri" w:cs="Calibri"/>
          <w:lang w:val="en-US"/>
        </w:rPr>
        <w:t>jeszcze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inne</w:t>
      </w:r>
      <w:proofErr w:type="spellEnd"/>
      <w:r>
        <w:rPr>
          <w:rFonts w:ascii="Calibri" w:hAnsi="Calibri" w:cs="Calibri"/>
          <w:lang w:val="en-US"/>
        </w:rPr>
        <w:t xml:space="preserve"> – w </w:t>
      </w:r>
      <w:proofErr w:type="spellStart"/>
      <w:r>
        <w:rPr>
          <w:rFonts w:ascii="Calibri" w:hAnsi="Calibri" w:cs="Calibri"/>
          <w:lang w:val="en-US"/>
        </w:rPr>
        <w:t>powietrzu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lub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kosmosie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Tym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ssakiem</w:t>
      </w:r>
      <w:proofErr w:type="spellEnd"/>
      <w:r>
        <w:rPr>
          <w:rFonts w:ascii="Calibri" w:hAnsi="Calibri" w:cs="Calibri"/>
          <w:lang w:val="en-US"/>
        </w:rPr>
        <w:t xml:space="preserve"> jest </w:t>
      </w:r>
      <w:proofErr w:type="spellStart"/>
      <w:r>
        <w:rPr>
          <w:rFonts w:ascii="Calibri" w:hAnsi="Calibri" w:cs="Calibri"/>
          <w:lang w:val="en-US"/>
        </w:rPr>
        <w:t>człowiek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Pozostałe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ssaki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również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opanowały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wszelkie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możliwe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środowiska</w:t>
      </w:r>
      <w:proofErr w:type="spellEnd"/>
      <w:r>
        <w:rPr>
          <w:rFonts w:ascii="Calibri" w:hAnsi="Calibri" w:cs="Calibri"/>
          <w:lang w:val="en-US"/>
        </w:rPr>
        <w:t xml:space="preserve"> – to </w:t>
      </w:r>
      <w:proofErr w:type="spellStart"/>
      <w:r>
        <w:rPr>
          <w:rFonts w:ascii="Calibri" w:hAnsi="Calibri" w:cs="Calibri"/>
          <w:lang w:val="en-US"/>
        </w:rPr>
        <w:t>jedyne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kręgowce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spotykane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powietrzu</w:t>
      </w:r>
      <w:proofErr w:type="spellEnd"/>
      <w:r>
        <w:rPr>
          <w:rFonts w:ascii="Calibri" w:hAnsi="Calibri" w:cs="Calibri"/>
          <w:lang w:val="en-US"/>
        </w:rPr>
        <w:t xml:space="preserve">, w </w:t>
      </w:r>
      <w:proofErr w:type="spellStart"/>
      <w:r>
        <w:rPr>
          <w:rFonts w:ascii="Calibri" w:hAnsi="Calibri" w:cs="Calibri"/>
          <w:lang w:val="en-US"/>
        </w:rPr>
        <w:t>wodzie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ziemi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pod </w:t>
      </w:r>
      <w:proofErr w:type="spellStart"/>
      <w:r>
        <w:rPr>
          <w:rFonts w:ascii="Calibri" w:hAnsi="Calibri" w:cs="Calibri"/>
          <w:lang w:val="en-US"/>
        </w:rPr>
        <w:t>nią</w:t>
      </w:r>
      <w:proofErr w:type="spellEnd"/>
      <w:r>
        <w:rPr>
          <w:rFonts w:ascii="Calibri" w:hAnsi="Calibri" w:cs="Calibri"/>
          <w:lang w:val="en-US"/>
        </w:rPr>
        <w:t>.</w:t>
      </w:r>
    </w:p>
    <w:p w14:paraId="62B3D338" w14:textId="39FB980B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pl"/>
        </w:rPr>
        <w:drawing>
          <wp:inline distT="0" distB="0" distL="0" distR="0" wp14:anchorId="2EE7D6A9" wp14:editId="0115BCE0">
            <wp:extent cx="5267325" cy="3810000"/>
            <wp:effectExtent l="0" t="0" r="9525" b="0"/>
            <wp:docPr id="17" name="Obraz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069A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</w:p>
    <w:p w14:paraId="4CF91411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1. </w:t>
      </w:r>
      <w:proofErr w:type="spellStart"/>
      <w:r>
        <w:rPr>
          <w:rFonts w:ascii="Calibri" w:hAnsi="Calibri" w:cs="Calibri"/>
          <w:lang w:val="en-US"/>
        </w:rPr>
        <w:t>Wykonaj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zadanie</w:t>
      </w:r>
      <w:proofErr w:type="spellEnd"/>
      <w:r>
        <w:rPr>
          <w:rFonts w:ascii="Calibri" w:hAnsi="Calibri" w:cs="Calibri"/>
          <w:lang w:val="en-US"/>
        </w:rPr>
        <w:t xml:space="preserve"> 1 str.11 w </w:t>
      </w:r>
      <w:proofErr w:type="spellStart"/>
      <w:r>
        <w:rPr>
          <w:rFonts w:ascii="Calibri" w:hAnsi="Calibri" w:cs="Calibri"/>
          <w:lang w:val="en-US"/>
        </w:rPr>
        <w:t>ćwiczeniach</w:t>
      </w:r>
      <w:proofErr w:type="spellEnd"/>
      <w:r>
        <w:rPr>
          <w:rFonts w:ascii="Calibri" w:hAnsi="Calibri" w:cs="Calibri"/>
          <w:lang w:val="en-US"/>
        </w:rPr>
        <w:t>.</w:t>
      </w:r>
    </w:p>
    <w:p w14:paraId="0A83AD04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2. </w:t>
      </w:r>
      <w:proofErr w:type="spellStart"/>
      <w:r>
        <w:rPr>
          <w:rFonts w:ascii="Calibri" w:hAnsi="Calibri" w:cs="Calibri"/>
          <w:lang w:val="en-US"/>
        </w:rPr>
        <w:t>Przeczytaj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tekst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obejrzyj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zdjęcia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podręczniku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nastronie</w:t>
      </w:r>
      <w:proofErr w:type="spellEnd"/>
      <w:r>
        <w:rPr>
          <w:rFonts w:ascii="Calibri" w:hAnsi="Calibri" w:cs="Calibri"/>
          <w:lang w:val="en-US"/>
        </w:rPr>
        <w:t xml:space="preserve"> 136-139. </w:t>
      </w:r>
    </w:p>
    <w:p w14:paraId="789127F3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Na </w:t>
      </w:r>
      <w:proofErr w:type="spellStart"/>
      <w:r>
        <w:rPr>
          <w:rFonts w:ascii="Calibri" w:hAnsi="Calibri" w:cs="Calibri"/>
          <w:lang w:val="en-US"/>
        </w:rPr>
        <w:t>schemacie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zobacz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jak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zróznicoawa</w:t>
      </w:r>
      <w:proofErr w:type="spellEnd"/>
      <w:r>
        <w:rPr>
          <w:rFonts w:ascii="Calibri" w:hAnsi="Calibri" w:cs="Calibri"/>
          <w:lang w:val="en-US"/>
        </w:rPr>
        <w:t xml:space="preserve"> jest </w:t>
      </w:r>
      <w:proofErr w:type="spellStart"/>
      <w:r>
        <w:rPr>
          <w:rFonts w:ascii="Calibri" w:hAnsi="Calibri" w:cs="Calibri"/>
          <w:lang w:val="en-US"/>
        </w:rPr>
        <w:t>budowa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kończn</w:t>
      </w:r>
      <w:proofErr w:type="spellEnd"/>
      <w:r>
        <w:rPr>
          <w:rFonts w:ascii="Calibri" w:hAnsi="Calibri" w:cs="Calibri"/>
          <w:lang w:val="en-US"/>
        </w:rPr>
        <w:t xml:space="preserve"> u </w:t>
      </w:r>
      <w:proofErr w:type="spellStart"/>
      <w:r>
        <w:rPr>
          <w:rFonts w:ascii="Calibri" w:hAnsi="Calibri" w:cs="Calibri"/>
          <w:lang w:val="en-US"/>
        </w:rPr>
        <w:t>ssaków</w:t>
      </w:r>
      <w:proofErr w:type="spellEnd"/>
      <w:r>
        <w:rPr>
          <w:rFonts w:ascii="Calibri" w:hAnsi="Calibri" w:cs="Calibri"/>
          <w:lang w:val="en-US"/>
        </w:rPr>
        <w:t>.</w:t>
      </w:r>
    </w:p>
    <w:p w14:paraId="73B689A3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Uzębienie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które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składa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się</w:t>
      </w:r>
      <w:proofErr w:type="spellEnd"/>
      <w:r>
        <w:rPr>
          <w:rFonts w:ascii="Calibri" w:hAnsi="Calibri" w:cs="Calibri"/>
          <w:lang w:val="en-US"/>
        </w:rPr>
        <w:t xml:space="preserve"> z 4 </w:t>
      </w:r>
      <w:proofErr w:type="spellStart"/>
      <w:r>
        <w:rPr>
          <w:rFonts w:ascii="Calibri" w:hAnsi="Calibri" w:cs="Calibri"/>
          <w:lang w:val="en-US"/>
        </w:rPr>
        <w:t>grup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zębów</w:t>
      </w:r>
      <w:proofErr w:type="spellEnd"/>
      <w:r>
        <w:rPr>
          <w:rFonts w:ascii="Calibri" w:hAnsi="Calibri" w:cs="Calibri"/>
          <w:lang w:val="en-US"/>
        </w:rPr>
        <w:t xml:space="preserve">: </w:t>
      </w:r>
      <w:proofErr w:type="spellStart"/>
      <w:r>
        <w:rPr>
          <w:rFonts w:ascii="Calibri" w:hAnsi="Calibri" w:cs="Calibri"/>
          <w:lang w:val="en-US"/>
        </w:rPr>
        <w:t>siekaczy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kłów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zębów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przedtrzonowych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trzonowych</w:t>
      </w:r>
      <w:proofErr w:type="spellEnd"/>
      <w:r>
        <w:rPr>
          <w:rFonts w:ascii="Calibri" w:hAnsi="Calibri" w:cs="Calibri"/>
        </w:rPr>
        <w:t>.Zęby r</w:t>
      </w:r>
      <w:proofErr w:type="spellStart"/>
      <w:r>
        <w:rPr>
          <w:rFonts w:ascii="Calibri" w:hAnsi="Calibri" w:cs="Calibri"/>
          <w:lang w:val="en-US"/>
        </w:rPr>
        <w:t>óżnią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się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budową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pełnionymi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funkcjami</w:t>
      </w:r>
      <w:proofErr w:type="spellEnd"/>
      <w:r>
        <w:rPr>
          <w:rFonts w:ascii="Calibri" w:hAnsi="Calibri" w:cs="Calibri"/>
          <w:lang w:val="en-US"/>
        </w:rPr>
        <w:t>.</w:t>
      </w:r>
    </w:p>
    <w:p w14:paraId="3CCB35DD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</w:p>
    <w:p w14:paraId="5ADE3EAB" w14:textId="4874547B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pl"/>
        </w:rPr>
        <w:lastRenderedPageBreak/>
        <w:drawing>
          <wp:inline distT="0" distB="0" distL="0" distR="0" wp14:anchorId="0F22E924" wp14:editId="5AFA1E96">
            <wp:extent cx="5124450" cy="2562225"/>
            <wp:effectExtent l="0" t="0" r="0" b="9525"/>
            <wp:docPr id="16" name="Obraz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08BB" w14:textId="6670DD8F" w:rsidR="00A806A7" w:rsidRDefault="00A806A7" w:rsidP="00A806A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Nastepnie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przeczytaj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dalszą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częć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rozdziału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uzupełnij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ćwiczen</w:t>
      </w:r>
      <w:r w:rsidR="00DD45D9">
        <w:rPr>
          <w:rFonts w:ascii="Calibri" w:hAnsi="Calibri" w:cs="Calibri"/>
          <w:lang w:val="en-US"/>
        </w:rPr>
        <w:t>i</w:t>
      </w:r>
      <w:r>
        <w:rPr>
          <w:rFonts w:ascii="Calibri" w:hAnsi="Calibri" w:cs="Calibri"/>
          <w:lang w:val="en-US"/>
        </w:rPr>
        <w:t>a</w:t>
      </w:r>
      <w:proofErr w:type="spellEnd"/>
      <w:r>
        <w:rPr>
          <w:rFonts w:ascii="Calibri" w:hAnsi="Calibri" w:cs="Calibri"/>
          <w:lang w:val="en-US"/>
        </w:rPr>
        <w:t xml:space="preserve"> 5,6,7str. 113</w:t>
      </w:r>
    </w:p>
    <w:p w14:paraId="5DB6A2E8" w14:textId="77777777" w:rsidR="00A806A7" w:rsidRDefault="00A806A7" w:rsidP="00A806A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pl"/>
        </w:rPr>
      </w:pPr>
    </w:p>
    <w:p w14:paraId="29682645" w14:textId="77777777" w:rsidR="00331D6D" w:rsidRDefault="00331D6D"/>
    <w:sectPr w:rsidR="00331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1AC95" w14:textId="77777777" w:rsidR="0099706E" w:rsidRDefault="0099706E" w:rsidP="0035728B">
      <w:pPr>
        <w:spacing w:after="0" w:line="240" w:lineRule="auto"/>
      </w:pPr>
      <w:r>
        <w:separator/>
      </w:r>
    </w:p>
  </w:endnote>
  <w:endnote w:type="continuationSeparator" w:id="0">
    <w:p w14:paraId="5603D8E5" w14:textId="77777777" w:rsidR="0099706E" w:rsidRDefault="0099706E" w:rsidP="0035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SchbookEU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B5D46" w14:textId="77777777" w:rsidR="0099706E" w:rsidRDefault="0099706E" w:rsidP="0035728B">
      <w:pPr>
        <w:spacing w:after="0" w:line="240" w:lineRule="auto"/>
      </w:pPr>
      <w:r>
        <w:separator/>
      </w:r>
    </w:p>
  </w:footnote>
  <w:footnote w:type="continuationSeparator" w:id="0">
    <w:p w14:paraId="4661ACB1" w14:textId="77777777" w:rsidR="0099706E" w:rsidRDefault="0099706E" w:rsidP="00357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8B"/>
    <w:rsid w:val="00165E1E"/>
    <w:rsid w:val="00331D6D"/>
    <w:rsid w:val="0035728B"/>
    <w:rsid w:val="00514160"/>
    <w:rsid w:val="00905419"/>
    <w:rsid w:val="0099706E"/>
    <w:rsid w:val="00A806A7"/>
    <w:rsid w:val="00DD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DCA5B"/>
  <w15:chartTrackingRefBased/>
  <w15:docId w15:val="{753A9A7D-D15E-45D4-81DF-CECB8B36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728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72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728B"/>
    <w:rPr>
      <w:vertAlign w:val="superscript"/>
    </w:rPr>
  </w:style>
  <w:style w:type="paragraph" w:customStyle="1" w:styleId="Default">
    <w:name w:val="Default"/>
    <w:rsid w:val="0035728B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35728B"/>
    <w:rPr>
      <w:rFonts w:ascii="Humanst521EU" w:hAnsi="Humanst521EU" w:cs="Humanst521EU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35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5">
    <w:name w:val="Pa55"/>
    <w:basedOn w:val="Default"/>
    <w:next w:val="Default"/>
    <w:uiPriority w:val="99"/>
    <w:rsid w:val="0035728B"/>
    <w:pPr>
      <w:spacing w:line="181" w:lineRule="atLeast"/>
    </w:pPr>
    <w:rPr>
      <w:rFonts w:ascii="Humanst521EU" w:hAnsi="Humanst521EU"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35728B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9054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epodreczniki.pl/a/ssaki-panuja-na-ladzie/D3CC3kvo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podreczniki.pl/a/ssaki-panuja-na-ladzie/D3CC3kvoG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4</cp:revision>
  <dcterms:created xsi:type="dcterms:W3CDTF">2020-06-02T10:34:00Z</dcterms:created>
  <dcterms:modified xsi:type="dcterms:W3CDTF">2020-06-02T10:35:00Z</dcterms:modified>
</cp:coreProperties>
</file>