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B85" w:rsidRDefault="008C1B85" w:rsidP="008C1B85">
      <w:pPr>
        <w:rPr>
          <w:rFonts w:ascii="Times New Roman" w:hAnsi="Times New Roman" w:cs="Times New Roman"/>
          <w:sz w:val="24"/>
          <w:szCs w:val="24"/>
        </w:rPr>
      </w:pPr>
      <w:r w:rsidRPr="00DB2BE6">
        <w:rPr>
          <w:rFonts w:ascii="Times New Roman" w:hAnsi="Times New Roman" w:cs="Times New Roman"/>
          <w:sz w:val="24"/>
          <w:szCs w:val="24"/>
        </w:rPr>
        <w:t xml:space="preserve">Dwa zdania </w:t>
      </w:r>
      <w:r>
        <w:rPr>
          <w:rFonts w:ascii="Times New Roman" w:hAnsi="Times New Roman" w:cs="Times New Roman"/>
          <w:sz w:val="24"/>
          <w:szCs w:val="24"/>
        </w:rPr>
        <w:t>komentarza do zadań z poprzedniego tygodnia i ocen.</w:t>
      </w:r>
    </w:p>
    <w:p w:rsidR="008C1B85" w:rsidRDefault="008C1B85" w:rsidP="008C1B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Korzystanie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93D42">
        <w:rPr>
          <w:rFonts w:ascii="Times New Roman" w:hAnsi="Times New Roman" w:cs="Times New Roman"/>
          <w:sz w:val="24"/>
          <w:szCs w:val="24"/>
        </w:rPr>
        <w:t xml:space="preserve"> podręcznika.</w:t>
      </w:r>
    </w:p>
    <w:p w:rsidR="008C1B85" w:rsidRDefault="008C1B85" w:rsidP="008C1B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Zakładając nawet, że w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są same mądre rzeczy, musimy z niego korzystać  rozumnie. Definiowanie nowego, nieznanego polega na tym, że to nowe opisujemy za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pomocą określeń wiadomych, nieznane opisujemy za pomocą tego co znamy.    Bezmyślne ściąganie definicji, w której mamy nieznane pojęcia jest bezsensowne, może to i mądre i naukowe, ale nie dla 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B85" w:rsidRDefault="008C1B85" w:rsidP="008C1B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Jeżeli nie rozumiemy tego co mówimy co piszemy, to słuchający i</w:t>
      </w:r>
      <w:r>
        <w:rPr>
          <w:rFonts w:ascii="Times New Roman" w:hAnsi="Times New Roman" w:cs="Times New Roman"/>
          <w:sz w:val="24"/>
          <w:szCs w:val="24"/>
        </w:rPr>
        <w:t xml:space="preserve"> czytający</w:t>
      </w:r>
      <w:r>
        <w:rPr>
          <w:rFonts w:ascii="Times New Roman" w:hAnsi="Times New Roman" w:cs="Times New Roman"/>
          <w:sz w:val="24"/>
          <w:szCs w:val="24"/>
        </w:rPr>
        <w:t xml:space="preserve"> tego też pewnie nie rozumieją, bo po prostu to są, jest to ……….</w:t>
      </w:r>
    </w:p>
    <w:p w:rsidR="008C1B85" w:rsidRPr="008C1B85" w:rsidRDefault="008C1B85" w:rsidP="008C1B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Podręcznik to trochę inna książka, niż powieść przygodowa, wymaga powolnego czytania, wracania do tego co wydawało by się, że już przerobiliśmy i nie ma w tym nic nienormalnego. Treść podręcznika to również rysunki, wykresy, zdjęcia i ich opisy. Rozwiązanie zadań po temacie też pomaga w zrozumieniu zagadni</w:t>
      </w:r>
      <w:r>
        <w:rPr>
          <w:rFonts w:ascii="Times New Roman" w:hAnsi="Times New Roman" w:cs="Times New Roman"/>
          <w:sz w:val="24"/>
          <w:szCs w:val="24"/>
        </w:rPr>
        <w:t>enia.</w:t>
      </w:r>
    </w:p>
    <w:p w:rsidR="008C1B85" w:rsidRDefault="008C1B85" w:rsidP="008C1B8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widać pośpiech, odpowiadacie bez przeczytania ze zrozumieniem.</w:t>
      </w:r>
    </w:p>
    <w:p w:rsidR="008C1B85" w:rsidRPr="00393D42" w:rsidRDefault="008C1B85" w:rsidP="00393D4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3D42">
        <w:rPr>
          <w:rFonts w:ascii="Times New Roman" w:hAnsi="Times New Roman" w:cs="Times New Roman"/>
          <w:sz w:val="24"/>
          <w:szCs w:val="24"/>
        </w:rPr>
        <w:t xml:space="preserve"> Oceny.</w:t>
      </w:r>
    </w:p>
    <w:p w:rsidR="008C1B85" w:rsidRDefault="008C1B85" w:rsidP="008C1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prace z dwóch pierwszych tygodni stawiałem plusy, ponieważ zdalne nauczanie się przedłuża postanowiłem za te plusy postawić oceny, za dwa plusy stawiałem 4, za jednego +3, u iluś osób postawiłem 5, ze względu na stopień zaangażowania, zdaję sobie sprawę, że komuś ta 5 jeszcze się należała, ale ta ocena miała być tylko </w:t>
      </w:r>
      <w:r w:rsidR="00B105A3">
        <w:rPr>
          <w:rFonts w:ascii="Times New Roman" w:hAnsi="Times New Roman" w:cs="Times New Roman"/>
          <w:sz w:val="24"/>
          <w:szCs w:val="24"/>
        </w:rPr>
        <w:t xml:space="preserve">oceną </w:t>
      </w:r>
      <w:r>
        <w:rPr>
          <w:rFonts w:ascii="Times New Roman" w:hAnsi="Times New Roman" w:cs="Times New Roman"/>
          <w:sz w:val="24"/>
          <w:szCs w:val="24"/>
        </w:rPr>
        <w:t>Waszej obowiązkowości, jeżeli kolejne Wasze oceny będą bardzo dobre, ta pierwsza ocena, nie przeszkodzi w osiągnięciu końcowej oceny bardzo dobrej.</w:t>
      </w:r>
    </w:p>
    <w:p w:rsidR="008C1B85" w:rsidRDefault="008C1B85" w:rsidP="008C1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Otrzymujecie oceny  bardzo dobre tam gdzie rzeczywiście jest dobrze lub prawie dobrze, czwórki gdzie uwag może być więcej, plusy pojawią się tam gdzie jest nie najlepiej</w:t>
      </w:r>
      <w:r w:rsidR="00B105A3">
        <w:rPr>
          <w:rFonts w:ascii="Times New Roman" w:hAnsi="Times New Roman" w:cs="Times New Roman"/>
          <w:sz w:val="24"/>
          <w:szCs w:val="24"/>
        </w:rPr>
        <w:t>.</w:t>
      </w:r>
    </w:p>
    <w:p w:rsidR="008C1B85" w:rsidRDefault="008C1B85" w:rsidP="008C1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Są osoby pytające o prace dodatkowe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razie skupiacie się na solidnym wykonaniu tego co jest na bieżąco, jeżeli będą to </w:t>
      </w:r>
      <w:r>
        <w:rPr>
          <w:rFonts w:ascii="Times New Roman" w:hAnsi="Times New Roman" w:cs="Times New Roman"/>
          <w:sz w:val="24"/>
          <w:szCs w:val="24"/>
        </w:rPr>
        <w:t>dobre</w:t>
      </w:r>
      <w:r>
        <w:rPr>
          <w:rFonts w:ascii="Times New Roman" w:hAnsi="Times New Roman" w:cs="Times New Roman"/>
          <w:sz w:val="24"/>
          <w:szCs w:val="24"/>
        </w:rPr>
        <w:t xml:space="preserve"> odpowiedzi, nie na zasadzie, aby tylko odesłać, nie martwcie się o ocenę końcową. Jeżeli będzie taka konieczność, o pracy dodatkowej będziemy mówili później.</w:t>
      </w:r>
    </w:p>
    <w:p w:rsidR="00D055CB" w:rsidRDefault="008C1B85" w:rsidP="008C1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PRZYPOMINAM O TYM ŻE SĄ TACY, KTÓRZY NIC NIE NADESŁALI </w:t>
      </w:r>
      <w:r w:rsidR="00B105A3">
        <w:rPr>
          <w:rFonts w:ascii="Times New Roman" w:hAnsi="Times New Roman" w:cs="Times New Roman"/>
          <w:sz w:val="24"/>
          <w:szCs w:val="24"/>
        </w:rPr>
        <w:t>.</w:t>
      </w:r>
    </w:p>
    <w:p w:rsidR="00B105A3" w:rsidRDefault="00B105A3" w:rsidP="008C1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PRZESYŁAMY PRCE NA BIEŻĄCO.</w:t>
      </w:r>
    </w:p>
    <w:p w:rsidR="008C1B85" w:rsidRDefault="008C1B85" w:rsidP="008C1B85"/>
    <w:sectPr w:rsidR="008C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1907"/>
    <w:multiLevelType w:val="hybridMultilevel"/>
    <w:tmpl w:val="F132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85"/>
    <w:rsid w:val="00393D42"/>
    <w:rsid w:val="008C1B85"/>
    <w:rsid w:val="00B105A3"/>
    <w:rsid w:val="00D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132"/>
  <w15:chartTrackingRefBased/>
  <w15:docId w15:val="{F4595CDC-7334-47D3-B3BF-4D963325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1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2</cp:revision>
  <dcterms:created xsi:type="dcterms:W3CDTF">2020-05-04T09:21:00Z</dcterms:created>
  <dcterms:modified xsi:type="dcterms:W3CDTF">2020-05-04T09:40:00Z</dcterms:modified>
</cp:coreProperties>
</file>