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B9B" w:rsidRDefault="003C5084">
      <w:pPr>
        <w:rPr>
          <w:rFonts w:ascii="Times New Roman" w:hAnsi="Times New Roman" w:cs="Times New Roman"/>
          <w:sz w:val="24"/>
          <w:szCs w:val="24"/>
        </w:rPr>
      </w:pPr>
      <w:r w:rsidRPr="003C5084">
        <w:rPr>
          <w:rFonts w:ascii="Times New Roman" w:hAnsi="Times New Roman" w:cs="Times New Roman"/>
          <w:sz w:val="24"/>
          <w:szCs w:val="24"/>
        </w:rPr>
        <w:t>Temat: Energia kinetyczna, zasada zachowania energii.</w:t>
      </w:r>
    </w:p>
    <w:p w:rsidR="003C5084" w:rsidRDefault="003C5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Energia to zdolność do wykonania pracy. Energia potencjalna ciężkości to zdolność do wykonania pracy ze względu na położenie, </w:t>
      </w:r>
      <w:r w:rsidR="000F1055">
        <w:rPr>
          <w:rFonts w:ascii="Times New Roman" w:hAnsi="Times New Roman" w:cs="Times New Roman"/>
          <w:sz w:val="24"/>
          <w:szCs w:val="24"/>
        </w:rPr>
        <w:t>czyli</w:t>
      </w:r>
      <w:r>
        <w:rPr>
          <w:rFonts w:ascii="Times New Roman" w:hAnsi="Times New Roman" w:cs="Times New Roman"/>
          <w:sz w:val="24"/>
          <w:szCs w:val="24"/>
        </w:rPr>
        <w:t xml:space="preserve"> wysokość </w:t>
      </w:r>
      <w:r w:rsidR="0000156F"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z w:val="24"/>
          <w:szCs w:val="24"/>
        </w:rPr>
        <w:t>nad poziomem, który przyjmujemy za h = 0 m.</w:t>
      </w:r>
    </w:p>
    <w:p w:rsidR="00BE626F" w:rsidRDefault="00BE6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na marginesie,</w:t>
      </w:r>
      <w:r w:rsidR="00193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można powiedzieć, że energia to </w:t>
      </w:r>
      <w:r w:rsidR="00193316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>to za co trzeba zapłacić.</w:t>
      </w:r>
    </w:p>
    <w:p w:rsidR="003C5084" w:rsidRDefault="003C5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Młotek leżący na stole obok gwoździa nie wbije go, nie ma energii. Aby młotek miał energię, siła zewnętrzna musi wykonać nad nim pracę, podnieść go.</w:t>
      </w:r>
      <w:r w:rsidR="0000156F">
        <w:rPr>
          <w:rFonts w:ascii="Times New Roman" w:hAnsi="Times New Roman" w:cs="Times New Roman"/>
          <w:sz w:val="24"/>
          <w:szCs w:val="24"/>
        </w:rPr>
        <w:t xml:space="preserve"> Młotek uzyskuje energię potencjalną równą pracy nad nim wykonanej.</w:t>
      </w:r>
      <w:r w:rsidR="00564004">
        <w:rPr>
          <w:rFonts w:ascii="Times New Roman" w:hAnsi="Times New Roman" w:cs="Times New Roman"/>
          <w:sz w:val="24"/>
          <w:szCs w:val="24"/>
        </w:rPr>
        <w:t xml:space="preserve"> ΔE</w:t>
      </w:r>
      <w:r w:rsidR="00564004" w:rsidRPr="00564004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="00564004">
        <w:rPr>
          <w:rFonts w:ascii="Times New Roman" w:hAnsi="Times New Roman" w:cs="Times New Roman"/>
          <w:sz w:val="24"/>
          <w:szCs w:val="24"/>
        </w:rPr>
        <w:t xml:space="preserve"> = W</w:t>
      </w:r>
    </w:p>
    <w:p w:rsidR="000F1055" w:rsidRDefault="000F1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Energia kinetyczna to energia ruchu, prędkości. Kula będąca w spoczynku nie przewróci kręgli, nie jest zdolna do wykonania pracy</w:t>
      </w:r>
      <w:r w:rsidR="0000156F">
        <w:rPr>
          <w:rFonts w:ascii="Times New Roman" w:hAnsi="Times New Roman" w:cs="Times New Roman"/>
          <w:sz w:val="24"/>
          <w:szCs w:val="24"/>
        </w:rPr>
        <w:t>, nie ma energii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156F">
        <w:rPr>
          <w:rFonts w:ascii="Times New Roman" w:hAnsi="Times New Roman" w:cs="Times New Roman"/>
          <w:sz w:val="24"/>
          <w:szCs w:val="24"/>
        </w:rPr>
        <w:t xml:space="preserve">aby wykonała pracę </w:t>
      </w:r>
      <w:r>
        <w:rPr>
          <w:rFonts w:ascii="Times New Roman" w:hAnsi="Times New Roman" w:cs="Times New Roman"/>
          <w:sz w:val="24"/>
          <w:szCs w:val="24"/>
        </w:rPr>
        <w:t xml:space="preserve">należy nadać jej prędkość poprzez wykonanie </w:t>
      </w:r>
      <w:r w:rsidR="0000156F">
        <w:rPr>
          <w:rFonts w:ascii="Times New Roman" w:hAnsi="Times New Roman" w:cs="Times New Roman"/>
          <w:sz w:val="24"/>
          <w:szCs w:val="24"/>
        </w:rPr>
        <w:t>nad nią pracy. Wprawiona w ruch kula uzyskuje energię kinetyczną równą pracy nad nią wykonanej.</w:t>
      </w:r>
    </w:p>
    <w:p w:rsidR="00564004" w:rsidRDefault="0056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ΔE</w:t>
      </w:r>
      <w:r w:rsidRPr="00564004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= W</w:t>
      </w:r>
    </w:p>
    <w:p w:rsidR="0000156F" w:rsidRDefault="00001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Zaglądamy do epodręcznika  </w:t>
      </w:r>
      <w:hyperlink r:id="rId4" w:history="1">
        <w:r w:rsidRPr="00DE57D5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https://epodreczniki.pl/a/energia-kinetyczna-rozwiazywanie-zadan/DRe2xIHvg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156F" w:rsidRDefault="00001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początku mamy doświadczenie pokazujące, że energia kinetyczna jest tym większa im większa jest masa ciała m, oraz im większa jest prędkość, </w:t>
      </w:r>
      <w:r w:rsidR="00564004">
        <w:rPr>
          <w:rFonts w:ascii="Times New Roman" w:hAnsi="Times New Roman" w:cs="Times New Roman"/>
          <w:sz w:val="24"/>
          <w:szCs w:val="24"/>
        </w:rPr>
        <w:t>ta zależność od prędkości jest bardzo silna bo zależy od kwadratu prędkości, tak jak droga w ruchu jednostajnie przyspieszonym zależy od kwadratu czasu.</w:t>
      </w:r>
    </w:p>
    <w:p w:rsidR="00564004" w:rsidRDefault="00564004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</w:t>
      </w:r>
      <w:r w:rsidRPr="00564004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>
        <w:rPr>
          <w:rFonts w:ascii="Times New Roman" w:hAnsi="Times New Roman" w:cs="Times New Roman"/>
          <w:sz w:val="24"/>
          <w:szCs w:val="24"/>
        </w:rPr>
        <w:t>= mv</w:t>
      </w:r>
      <w:r w:rsidRPr="005640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/2, lub E</w:t>
      </w:r>
      <w:r w:rsidRPr="00564004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= ½ mv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64004" w:rsidRDefault="0056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policzyć wartość energii kinetycznej, mamy podane, rozwiązane przykłady w epodręczniku, rozwiąż zadanie 2str. 98.z podanych materiałów.</w:t>
      </w:r>
    </w:p>
    <w:p w:rsidR="00564004" w:rsidRDefault="0056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Zadanie. Jak zmieniła się, czyli o ile wzrosła energia kinetyczna, oraz ile razy wzrosła Ek, jeżeli prędkość wzrosła z 3 m/s do 9 m/s czyli 3 razy?</w:t>
      </w:r>
    </w:p>
    <w:p w:rsidR="00564004" w:rsidRDefault="0056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to zrobić mamy rozwiązany przykład w epodręczniku.</w:t>
      </w:r>
    </w:p>
    <w:p w:rsidR="00564004" w:rsidRDefault="00564004">
      <w:pPr>
        <w:rPr>
          <w:rFonts w:ascii="Times New Roman" w:hAnsi="Times New Roman" w:cs="Times New Roman"/>
          <w:sz w:val="24"/>
          <w:szCs w:val="24"/>
        </w:rPr>
      </w:pPr>
      <w:r w:rsidRPr="00564004">
        <w:rPr>
          <w:rFonts w:ascii="Times New Roman" w:hAnsi="Times New Roman" w:cs="Times New Roman"/>
          <w:b/>
          <w:sz w:val="24"/>
          <w:szCs w:val="24"/>
        </w:rPr>
        <w:t>Zasada zachowania energii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004" w:rsidRDefault="005640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energii mówimy, że nie można ani jej stworzyć ani jej zniszczyć, energia może zmienić swoją formę, np. podczas swobodnego spadania energia potencjalna zamienia się w energię kinetyczną. Mamy tu do czynienia z tzw. </w:t>
      </w:r>
      <w:r w:rsidRPr="00AD01F7">
        <w:rPr>
          <w:rFonts w:ascii="Times New Roman" w:hAnsi="Times New Roman" w:cs="Times New Roman"/>
          <w:b/>
          <w:sz w:val="24"/>
          <w:szCs w:val="24"/>
        </w:rPr>
        <w:t>zasadą zachowania energii, z której wynika, że</w:t>
      </w:r>
      <w:r w:rsidR="00AD01F7">
        <w:rPr>
          <w:rFonts w:ascii="Times New Roman" w:hAnsi="Times New Roman" w:cs="Times New Roman"/>
          <w:b/>
          <w:sz w:val="24"/>
          <w:szCs w:val="24"/>
        </w:rPr>
        <w:t xml:space="preserve"> ilość dżuli energii,</w:t>
      </w:r>
      <w:r w:rsidRPr="00AD01F7">
        <w:rPr>
          <w:rFonts w:ascii="Times New Roman" w:hAnsi="Times New Roman" w:cs="Times New Roman"/>
          <w:b/>
          <w:sz w:val="24"/>
          <w:szCs w:val="24"/>
        </w:rPr>
        <w:t xml:space="preserve"> na począ</w:t>
      </w:r>
      <w:r w:rsidR="00AD01F7">
        <w:rPr>
          <w:rFonts w:ascii="Times New Roman" w:hAnsi="Times New Roman" w:cs="Times New Roman"/>
          <w:b/>
          <w:sz w:val="24"/>
          <w:szCs w:val="24"/>
        </w:rPr>
        <w:t>tku jest taka sama jak na końcu.</w:t>
      </w:r>
    </w:p>
    <w:p w:rsidR="00193316" w:rsidRDefault="00AD0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1F7">
        <w:rPr>
          <w:rFonts w:ascii="Times New Roman" w:hAnsi="Times New Roman" w:cs="Times New Roman"/>
          <w:sz w:val="24"/>
          <w:szCs w:val="24"/>
        </w:rPr>
        <w:t>Układ izolowany, możemy</w:t>
      </w:r>
      <w:r>
        <w:rPr>
          <w:rFonts w:ascii="Times New Roman" w:hAnsi="Times New Roman" w:cs="Times New Roman"/>
          <w:sz w:val="24"/>
          <w:szCs w:val="24"/>
        </w:rPr>
        <w:t xml:space="preserve"> inaczej powiedzieć, że to taki, </w:t>
      </w:r>
      <w:r w:rsidRPr="00AD01F7">
        <w:rPr>
          <w:rFonts w:ascii="Times New Roman" w:hAnsi="Times New Roman" w:cs="Times New Roman"/>
          <w:sz w:val="24"/>
          <w:szCs w:val="24"/>
        </w:rPr>
        <w:t>w którym energia się nie zmienia, c</w:t>
      </w:r>
      <w:r>
        <w:rPr>
          <w:rFonts w:ascii="Times New Roman" w:hAnsi="Times New Roman" w:cs="Times New Roman"/>
          <w:sz w:val="24"/>
          <w:szCs w:val="24"/>
        </w:rPr>
        <w:t>zyli zmiana energii w układzie izolowanym wynosi zero, ΔE = 0J, to też jest sformułowanie zasady zachowania energii.</w:t>
      </w:r>
      <w:r w:rsidR="001933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3316" w:rsidRDefault="0019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ciało np. lecący ptak ma energię kinetyczną Ek i potencjalną Ep, mówimy o energii całkowitej, która jest sumą tych energii. Możemy to zapisać E = E</w:t>
      </w:r>
      <w:r w:rsidRPr="00193316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+ E</w:t>
      </w:r>
      <w:r w:rsidRPr="00193316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</w:rPr>
        <w:t>. Tym wzorem zajmiemy się w następnej lekcji.</w:t>
      </w:r>
    </w:p>
    <w:p w:rsidR="00193316" w:rsidRDefault="005C7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WSZYSTKICH PRACA ZE SKANÓW, CHĘTNI Z ZE STRONY 217 PODRĘCZNIKA.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316" w:rsidRPr="00AD01F7" w:rsidRDefault="0019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Zad. 5. Str. 100 przeanalizujcie ten przykład.</w:t>
      </w:r>
    </w:p>
    <w:p w:rsidR="00564004" w:rsidRDefault="00564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3316">
        <w:rPr>
          <w:rFonts w:ascii="Times New Roman" w:hAnsi="Times New Roman" w:cs="Times New Roman"/>
          <w:sz w:val="24"/>
          <w:szCs w:val="24"/>
        </w:rPr>
        <w:t xml:space="preserve"> Zadanie 5, str.217.podręcznik. </w:t>
      </w:r>
      <w:r>
        <w:rPr>
          <w:rFonts w:ascii="Times New Roman" w:hAnsi="Times New Roman" w:cs="Times New Roman"/>
          <w:sz w:val="24"/>
          <w:szCs w:val="24"/>
        </w:rPr>
        <w:t>Jakie przemiany energii zachodzą podczas wystrzelenia w górę strzały z łuku?</w:t>
      </w:r>
      <w:r w:rsidRPr="00564004">
        <w:rPr>
          <w:rFonts w:ascii="Times New Roman" w:hAnsi="Times New Roman" w:cs="Times New Roman"/>
          <w:sz w:val="24"/>
          <w:szCs w:val="24"/>
        </w:rPr>
        <w:t xml:space="preserve"> </w:t>
      </w:r>
      <w:r w:rsidR="00BE6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Napinając łuk wykonaliśmy pracę 100 J przeciwko sile sprężystości, jakie</w:t>
      </w:r>
      <w:r w:rsidR="00BE626F" w:rsidRPr="00BE626F">
        <w:rPr>
          <w:rFonts w:ascii="Times New Roman" w:hAnsi="Times New Roman" w:cs="Times New Roman"/>
          <w:sz w:val="24"/>
          <w:szCs w:val="24"/>
        </w:rPr>
        <w:t xml:space="preserve"> </w:t>
      </w:r>
      <w:r w:rsidR="00BE626F">
        <w:rPr>
          <w:rFonts w:ascii="Times New Roman" w:hAnsi="Times New Roman" w:cs="Times New Roman"/>
          <w:sz w:val="24"/>
          <w:szCs w:val="24"/>
        </w:rPr>
        <w:t>zachodzą</w:t>
      </w:r>
      <w:r>
        <w:rPr>
          <w:rFonts w:ascii="Times New Roman" w:hAnsi="Times New Roman" w:cs="Times New Roman"/>
          <w:sz w:val="24"/>
          <w:szCs w:val="24"/>
        </w:rPr>
        <w:t xml:space="preserve"> dalsze przemiany </w:t>
      </w:r>
      <w:r w:rsidR="00BE626F">
        <w:rPr>
          <w:rFonts w:ascii="Times New Roman" w:hAnsi="Times New Roman" w:cs="Times New Roman"/>
          <w:sz w:val="24"/>
          <w:szCs w:val="24"/>
        </w:rPr>
        <w:t>energii</w:t>
      </w:r>
      <w:r w:rsidR="00193316">
        <w:rPr>
          <w:rFonts w:ascii="Times New Roman" w:hAnsi="Times New Roman" w:cs="Times New Roman"/>
          <w:sz w:val="24"/>
          <w:szCs w:val="24"/>
        </w:rPr>
        <w:t>?</w:t>
      </w:r>
    </w:p>
    <w:p w:rsidR="00193316" w:rsidRDefault="00193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Zadania po temacie do 5, czyli ze str. 217.</w:t>
      </w:r>
    </w:p>
    <w:p w:rsidR="00193316" w:rsidRPr="00564004" w:rsidRDefault="00193316">
      <w:pPr>
        <w:rPr>
          <w:rFonts w:ascii="Times New Roman" w:hAnsi="Times New Roman" w:cs="Times New Roman"/>
          <w:sz w:val="24"/>
          <w:szCs w:val="24"/>
        </w:rPr>
      </w:pPr>
    </w:p>
    <w:p w:rsidR="00564004" w:rsidRPr="005C7705" w:rsidRDefault="005C7705">
      <w:pP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5C7705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WESOŁYCH ŚWIĄT.</w:t>
      </w:r>
    </w:p>
    <w:sectPr w:rsidR="00564004" w:rsidRPr="005C7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84"/>
    <w:rsid w:val="0000156F"/>
    <w:rsid w:val="000F1055"/>
    <w:rsid w:val="00193316"/>
    <w:rsid w:val="003C5084"/>
    <w:rsid w:val="00564004"/>
    <w:rsid w:val="005C7705"/>
    <w:rsid w:val="00AD01F7"/>
    <w:rsid w:val="00BE626F"/>
    <w:rsid w:val="00F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AB53"/>
  <w15:chartTrackingRefBased/>
  <w15:docId w15:val="{E106E02F-9376-410A-A02A-8B9D6BDB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15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energia-kinetyczna-rozwiazywanie-zadan/DRe2xIH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3</cp:revision>
  <dcterms:created xsi:type="dcterms:W3CDTF">2020-04-05T15:38:00Z</dcterms:created>
  <dcterms:modified xsi:type="dcterms:W3CDTF">2020-04-06T07:14:00Z</dcterms:modified>
</cp:coreProperties>
</file>