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301E" w14:textId="2D614834" w:rsidR="004C7BA8" w:rsidRDefault="008F3D73" w:rsidP="008F3D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</w:t>
      </w:r>
      <w:r w:rsidR="00296FDF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>: WYJAŚNIAMY ZNACZENIE TYTUŁU „ZIELE NA KRATERZE”.</w:t>
      </w:r>
    </w:p>
    <w:p w14:paraId="6AF98D12" w14:textId="463DD96E" w:rsidR="008F3D73" w:rsidRPr="00475627" w:rsidRDefault="00E44776" w:rsidP="008F3D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s</w:t>
      </w:r>
      <w:r w:rsidR="008F3D73" w:rsidRPr="00475627">
        <w:rPr>
          <w:rFonts w:ascii="Times New Roman" w:hAnsi="Times New Roman" w:cs="Times New Roman"/>
          <w:sz w:val="24"/>
          <w:szCs w:val="24"/>
        </w:rPr>
        <w:t>ylwetk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F3D73" w:rsidRPr="00475627">
        <w:rPr>
          <w:rFonts w:ascii="Times New Roman" w:hAnsi="Times New Roman" w:cs="Times New Roman"/>
          <w:sz w:val="24"/>
          <w:szCs w:val="24"/>
        </w:rPr>
        <w:t xml:space="preserve"> autora.</w:t>
      </w:r>
    </w:p>
    <w:p w14:paraId="5DCD1BF2" w14:textId="4E7B2689" w:rsidR="008F3D73" w:rsidRPr="00475627" w:rsidRDefault="008F3D73" w:rsidP="00475627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475627">
        <w:rPr>
          <w:b/>
          <w:bCs/>
          <w:color w:val="202122"/>
        </w:rPr>
        <w:t>Melchior Wańkowicz</w:t>
      </w:r>
      <w:r w:rsidRPr="00475627">
        <w:rPr>
          <w:color w:val="202122"/>
        </w:rPr>
        <w:t> urodził się </w:t>
      </w:r>
      <w:hyperlink r:id="rId7" w:tooltip="10 stycznia" w:history="1">
        <w:r w:rsidRPr="00475627">
          <w:rPr>
            <w:rStyle w:val="Hipercze"/>
            <w:color w:val="000000" w:themeColor="text1"/>
            <w:u w:val="none"/>
          </w:rPr>
          <w:t>10 stycznia</w:t>
        </w:r>
      </w:hyperlink>
      <w:r w:rsidRPr="00475627">
        <w:rPr>
          <w:color w:val="000000" w:themeColor="text1"/>
        </w:rPr>
        <w:t> </w:t>
      </w:r>
      <w:hyperlink r:id="rId8" w:tooltip="1892" w:history="1">
        <w:r w:rsidRPr="00475627">
          <w:rPr>
            <w:rStyle w:val="Hipercze"/>
            <w:color w:val="000000" w:themeColor="text1"/>
            <w:u w:val="none"/>
          </w:rPr>
          <w:t>1892</w:t>
        </w:r>
      </w:hyperlink>
      <w:r w:rsidRPr="00475627">
        <w:rPr>
          <w:color w:val="000000" w:themeColor="text1"/>
        </w:rPr>
        <w:t> w </w:t>
      </w:r>
      <w:proofErr w:type="spellStart"/>
      <w:r w:rsidRPr="00475627">
        <w:rPr>
          <w:color w:val="000000" w:themeColor="text1"/>
        </w:rPr>
        <w:fldChar w:fldCharType="begin"/>
      </w:r>
      <w:r w:rsidRPr="00475627">
        <w:rPr>
          <w:color w:val="000000" w:themeColor="text1"/>
        </w:rPr>
        <w:instrText xml:space="preserve"> HYPERLINK "https://pl.wikipedia.org/wiki/Ka%C5%82u%C5%BCyce" \o "Kałużyce" </w:instrText>
      </w:r>
      <w:r w:rsidRPr="00475627">
        <w:rPr>
          <w:color w:val="000000" w:themeColor="text1"/>
        </w:rPr>
        <w:fldChar w:fldCharType="separate"/>
      </w:r>
      <w:r w:rsidRPr="00475627">
        <w:rPr>
          <w:rStyle w:val="Hipercze"/>
          <w:color w:val="000000" w:themeColor="text1"/>
          <w:u w:val="none"/>
        </w:rPr>
        <w:t>Ka</w:t>
      </w:r>
      <w:r w:rsidR="00F843C2" w:rsidRPr="00475627">
        <w:rPr>
          <w:rStyle w:val="Hipercze"/>
          <w:color w:val="000000" w:themeColor="text1"/>
          <w:u w:val="none"/>
        </w:rPr>
        <w:t>l</w:t>
      </w:r>
      <w:r w:rsidRPr="00475627">
        <w:rPr>
          <w:rStyle w:val="Hipercze"/>
          <w:color w:val="000000" w:themeColor="text1"/>
          <w:u w:val="none"/>
        </w:rPr>
        <w:t>użycach</w:t>
      </w:r>
      <w:proofErr w:type="spellEnd"/>
      <w:r w:rsidRPr="00475627">
        <w:rPr>
          <w:color w:val="000000" w:themeColor="text1"/>
        </w:rPr>
        <w:fldChar w:fldCharType="end"/>
      </w:r>
      <w:r w:rsidRPr="00475627">
        <w:rPr>
          <w:color w:val="000000" w:themeColor="text1"/>
        </w:rPr>
        <w:t xml:space="preserve"> w guberni mińskiej Imperium Rosyjskiego (dziś Białoruś) a zmarł </w:t>
      </w:r>
      <w:hyperlink r:id="rId9" w:tooltip="10 września" w:history="1">
        <w:r w:rsidRPr="00475627">
          <w:rPr>
            <w:rStyle w:val="Hipercze"/>
            <w:color w:val="000000" w:themeColor="text1"/>
            <w:u w:val="none"/>
          </w:rPr>
          <w:t>10 września</w:t>
        </w:r>
      </w:hyperlink>
      <w:r w:rsidRPr="00475627">
        <w:rPr>
          <w:color w:val="000000" w:themeColor="text1"/>
        </w:rPr>
        <w:t> </w:t>
      </w:r>
      <w:hyperlink r:id="rId10" w:tooltip="1974" w:history="1">
        <w:r w:rsidRPr="00475627">
          <w:rPr>
            <w:rStyle w:val="Hipercze"/>
            <w:color w:val="000000" w:themeColor="text1"/>
            <w:u w:val="none"/>
          </w:rPr>
          <w:t>1974</w:t>
        </w:r>
      </w:hyperlink>
      <w:r w:rsidRPr="00475627">
        <w:rPr>
          <w:color w:val="000000" w:themeColor="text1"/>
        </w:rPr>
        <w:t> w </w:t>
      </w:r>
      <w:hyperlink r:id="rId11" w:tooltip="Warszawa" w:history="1">
        <w:r w:rsidRPr="00475627">
          <w:rPr>
            <w:rStyle w:val="Hipercze"/>
            <w:color w:val="000000" w:themeColor="text1"/>
            <w:u w:val="none"/>
          </w:rPr>
          <w:t>Warszawie</w:t>
        </w:r>
      </w:hyperlink>
      <w:r w:rsidRPr="00475627">
        <w:rPr>
          <w:color w:val="000000" w:themeColor="text1"/>
        </w:rPr>
        <w:t>. Był polskim </w:t>
      </w:r>
      <w:hyperlink r:id="rId12" w:tooltip="Pisarz" w:history="1">
        <w:r w:rsidRPr="00475627">
          <w:rPr>
            <w:rStyle w:val="Hipercze"/>
            <w:color w:val="000000" w:themeColor="text1"/>
            <w:u w:val="none"/>
          </w:rPr>
          <w:t>pisarz</w:t>
        </w:r>
      </w:hyperlink>
      <w:r w:rsidRPr="00475627">
        <w:rPr>
          <w:color w:val="000000" w:themeColor="text1"/>
        </w:rPr>
        <w:t>em i </w:t>
      </w:r>
      <w:hyperlink r:id="rId13" w:tooltip="Dziennikarz" w:history="1">
        <w:r w:rsidRPr="00475627">
          <w:rPr>
            <w:rStyle w:val="Hipercze"/>
            <w:color w:val="000000" w:themeColor="text1"/>
            <w:u w:val="none"/>
          </w:rPr>
          <w:t>dziennikarz</w:t>
        </w:r>
      </w:hyperlink>
      <w:r w:rsidRPr="00475627">
        <w:rPr>
          <w:color w:val="000000" w:themeColor="text1"/>
        </w:rPr>
        <w:t>em.</w:t>
      </w:r>
      <w:r w:rsidR="00F843C2" w:rsidRPr="00475627">
        <w:rPr>
          <w:color w:val="000000" w:themeColor="text1"/>
        </w:rPr>
        <w:t xml:space="preserve"> </w:t>
      </w:r>
      <w:r w:rsidRPr="00475627">
        <w:rPr>
          <w:color w:val="000000" w:themeColor="text1"/>
        </w:rPr>
        <w:t>Debiutował artykułami w prasie jeszcze pod zaborem rosyjskim. Pierwsze tomy reportaży i wspomnień (</w:t>
      </w:r>
      <w:r w:rsidRPr="00475627">
        <w:rPr>
          <w:i/>
          <w:iCs/>
          <w:color w:val="000000" w:themeColor="text1"/>
        </w:rPr>
        <w:t>W kościołach Meksyku</w:t>
      </w:r>
      <w:r w:rsidRPr="00475627">
        <w:rPr>
          <w:color w:val="000000" w:themeColor="text1"/>
        </w:rPr>
        <w:t>, </w:t>
      </w:r>
      <w:r w:rsidRPr="00475627">
        <w:rPr>
          <w:i/>
          <w:iCs/>
          <w:color w:val="000000" w:themeColor="text1"/>
        </w:rPr>
        <w:t>Szczenięce lata</w:t>
      </w:r>
      <w:r w:rsidRPr="00475627">
        <w:rPr>
          <w:color w:val="000000" w:themeColor="text1"/>
        </w:rPr>
        <w:t>, </w:t>
      </w:r>
      <w:r w:rsidRPr="00475627">
        <w:rPr>
          <w:i/>
          <w:iCs/>
          <w:color w:val="000000" w:themeColor="text1"/>
        </w:rPr>
        <w:t>Opierzona rewolucja</w:t>
      </w:r>
      <w:r w:rsidRPr="00475627">
        <w:rPr>
          <w:color w:val="000000" w:themeColor="text1"/>
        </w:rPr>
        <w:t xml:space="preserve">) wydał w okresie międzywojennym. </w:t>
      </w:r>
    </w:p>
    <w:p w14:paraId="02676A54" w14:textId="65823719" w:rsidR="008F3D73" w:rsidRPr="00475627" w:rsidRDefault="008F3D73" w:rsidP="00F843C2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475627">
        <w:rPr>
          <w:color w:val="000000" w:themeColor="text1"/>
        </w:rPr>
        <w:t>Podczas </w:t>
      </w:r>
      <w:hyperlink r:id="rId14" w:tooltip="II wojna światowa" w:history="1">
        <w:r w:rsidRPr="00475627">
          <w:rPr>
            <w:rStyle w:val="Hipercze"/>
            <w:color w:val="000000" w:themeColor="text1"/>
            <w:u w:val="none"/>
          </w:rPr>
          <w:t>II wojny światowej</w:t>
        </w:r>
      </w:hyperlink>
      <w:r w:rsidRPr="00475627">
        <w:rPr>
          <w:color w:val="000000" w:themeColor="text1"/>
        </w:rPr>
        <w:t> pracował jako korespondent wojenny przy </w:t>
      </w:r>
      <w:hyperlink r:id="rId15" w:tooltip="2 Korpus Polski (PSZ)" w:history="1">
        <w:r w:rsidRPr="00475627">
          <w:rPr>
            <w:rStyle w:val="Hipercze"/>
            <w:color w:val="000000" w:themeColor="text1"/>
            <w:u w:val="none"/>
          </w:rPr>
          <w:t>II Korpusie Polskim</w:t>
        </w:r>
      </w:hyperlink>
      <w:r w:rsidRPr="00475627">
        <w:rPr>
          <w:color w:val="000000" w:themeColor="text1"/>
        </w:rPr>
        <w:t> gen. </w:t>
      </w:r>
      <w:hyperlink r:id="rId16" w:tooltip="Władysław Anders" w:history="1">
        <w:r w:rsidRPr="00475627">
          <w:rPr>
            <w:rStyle w:val="Hipercze"/>
            <w:color w:val="000000" w:themeColor="text1"/>
            <w:u w:val="none"/>
          </w:rPr>
          <w:t>Władysława Andersa</w:t>
        </w:r>
      </w:hyperlink>
      <w:r w:rsidRPr="00475627">
        <w:rPr>
          <w:color w:val="000000" w:themeColor="text1"/>
        </w:rPr>
        <w:t>, bezpośrednio po wojnie wydał swoją najbardziej znaną książkę – </w:t>
      </w:r>
      <w:hyperlink r:id="rId17" w:tooltip="Bitwa o Monte Cassino (reportaż)" w:history="1">
        <w:r w:rsidRPr="00475627">
          <w:rPr>
            <w:rStyle w:val="Hipercze"/>
            <w:i/>
            <w:iCs/>
            <w:color w:val="000000" w:themeColor="text1"/>
            <w:u w:val="none"/>
          </w:rPr>
          <w:t>Bitwę o Monte Cassino</w:t>
        </w:r>
      </w:hyperlink>
      <w:r w:rsidRPr="00475627">
        <w:rPr>
          <w:color w:val="000000" w:themeColor="text1"/>
        </w:rPr>
        <w:t> – dzieło o największej </w:t>
      </w:r>
      <w:hyperlink r:id="rId18" w:tooltip="Bitwa o Monte Cassino" w:history="1">
        <w:r w:rsidRPr="00475627">
          <w:rPr>
            <w:rStyle w:val="Hipercze"/>
            <w:color w:val="000000" w:themeColor="text1"/>
            <w:u w:val="none"/>
          </w:rPr>
          <w:t>bitwie</w:t>
        </w:r>
      </w:hyperlink>
      <w:r w:rsidRPr="00475627">
        <w:rPr>
          <w:color w:val="000000" w:themeColor="text1"/>
        </w:rPr>
        <w:t> tego korpusu w 1944 roku. Wydarzeniom wojennym poświęcił też m.in. tomy </w:t>
      </w:r>
      <w:hyperlink r:id="rId19" w:tooltip="Wrzesień żagwiący (strona nie istnieje)" w:history="1">
        <w:r w:rsidRPr="00475627">
          <w:rPr>
            <w:rStyle w:val="Hipercze"/>
            <w:i/>
            <w:iCs/>
            <w:color w:val="000000" w:themeColor="text1"/>
            <w:u w:val="none"/>
          </w:rPr>
          <w:t>Wrzesień żagwiący</w:t>
        </w:r>
      </w:hyperlink>
      <w:r w:rsidRPr="00475627">
        <w:rPr>
          <w:color w:val="000000" w:themeColor="text1"/>
        </w:rPr>
        <w:t>, który przyczynił się do powstania i umocnienia legendy </w:t>
      </w:r>
      <w:hyperlink r:id="rId20" w:tooltip="Wojskowa Składnica Tranzytowa (Westerplatte)" w:history="1">
        <w:r w:rsidRPr="00475627">
          <w:rPr>
            <w:rStyle w:val="Hipercze"/>
            <w:color w:val="000000" w:themeColor="text1"/>
            <w:u w:val="none"/>
          </w:rPr>
          <w:t>obrony Westerplatte</w:t>
        </w:r>
      </w:hyperlink>
      <w:r w:rsidRPr="00475627">
        <w:rPr>
          <w:color w:val="000000" w:themeColor="text1"/>
        </w:rPr>
        <w:t>; </w:t>
      </w:r>
      <w:hyperlink r:id="rId21" w:tooltip="Hubalczycy (książka) (strona nie istnieje)" w:history="1">
        <w:r w:rsidRPr="00475627">
          <w:rPr>
            <w:rStyle w:val="Hipercze"/>
            <w:i/>
            <w:iCs/>
            <w:color w:val="000000" w:themeColor="text1"/>
            <w:u w:val="none"/>
          </w:rPr>
          <w:t>Hubalczyków</w:t>
        </w:r>
      </w:hyperlink>
      <w:r w:rsidRPr="00475627">
        <w:rPr>
          <w:color w:val="000000" w:themeColor="text1"/>
        </w:rPr>
        <w:t> i </w:t>
      </w:r>
      <w:hyperlink r:id="rId22" w:tooltip="Ziele na kraterze" w:history="1">
        <w:r w:rsidRPr="00475627">
          <w:rPr>
            <w:rStyle w:val="Hipercze"/>
            <w:i/>
            <w:iCs/>
            <w:color w:val="000000" w:themeColor="text1"/>
            <w:u w:val="none"/>
          </w:rPr>
          <w:t>Ziele na kraterze</w:t>
        </w:r>
      </w:hyperlink>
      <w:r w:rsidRPr="00475627">
        <w:rPr>
          <w:color w:val="000000" w:themeColor="text1"/>
        </w:rPr>
        <w:t>. Bezpośrednio po wojnie przebywał na emigracji, w 1958 roku powrócił do rządzonej przez komunistów Polski. W roku 1964 podpisał tzw. </w:t>
      </w:r>
      <w:hyperlink r:id="rId23" w:tooltip="List 34" w:history="1">
        <w:r w:rsidRPr="00475627">
          <w:rPr>
            <w:rStyle w:val="Hipercze"/>
            <w:i/>
            <w:iCs/>
            <w:color w:val="000000" w:themeColor="text1"/>
            <w:u w:val="none"/>
          </w:rPr>
          <w:t>List 34</w:t>
        </w:r>
      </w:hyperlink>
      <w:r w:rsidRPr="00475627">
        <w:rPr>
          <w:color w:val="000000" w:themeColor="text1"/>
        </w:rPr>
        <w:t>, z protestem m.in. przeciwko </w:t>
      </w:r>
      <w:hyperlink r:id="rId24" w:tooltip="Cenzura w Polskiej Rzeczypospolitej Ludowej" w:history="1">
        <w:r w:rsidRPr="00475627">
          <w:rPr>
            <w:rStyle w:val="Hipercze"/>
            <w:color w:val="000000" w:themeColor="text1"/>
            <w:u w:val="none"/>
          </w:rPr>
          <w:t>cenzurze</w:t>
        </w:r>
      </w:hyperlink>
      <w:r w:rsidRPr="00475627">
        <w:rPr>
          <w:color w:val="000000" w:themeColor="text1"/>
        </w:rPr>
        <w:t xml:space="preserve">, przez co naraził się na kilkutygodniowy areszt i proces sądowy. </w:t>
      </w:r>
    </w:p>
    <w:p w14:paraId="147FC8B2" w14:textId="2AEB8A4F" w:rsidR="008F3D73" w:rsidRPr="00475627" w:rsidRDefault="008F3D73" w:rsidP="008F3D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Melchior Wańkowicz pochodził z rodziny ziemiańskiej  zasłużonej dla obrony polskości na Kresach. Jednym z jego krewnych był malarz romantyczny Walenty Wańkowicz, przyjaciel Adama Mickiewicza i autor jednego ze znanych portretów poety. Ojciec przyszłego pisarza, który za udział w powstaniu styczniowym został zesłany na Syberię, również miał na imię Melchior.. Po powrocie z zesłania w 1875 Melchior senior ożenił się z Marią </w:t>
      </w:r>
      <w:proofErr w:type="spellStart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Szwoynicką</w:t>
      </w:r>
      <w:proofErr w:type="spellEnd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, córką Konstantego z </w:t>
      </w:r>
      <w:proofErr w:type="spellStart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Nowotrzeb</w:t>
      </w:r>
      <w:proofErr w:type="spellEnd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, z którą miał czworo dzieci – Czesława, Witolda, Reginę i Melchiora. Bratem Marii był Roman </w:t>
      </w:r>
      <w:proofErr w:type="spellStart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Szwoynicki</w:t>
      </w:r>
      <w:proofErr w:type="spellEnd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, malarz</w:t>
      </w:r>
      <w:r w:rsidR="006A6567"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.</w:t>
      </w:r>
    </w:p>
    <w:p w14:paraId="6E90BD01" w14:textId="2925B684" w:rsidR="006A6567" w:rsidRPr="008F3D73" w:rsidRDefault="008F3D73" w:rsidP="006A65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</w:pPr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Melchior – najmłodszy z rodzeństwa – urodził się w </w:t>
      </w:r>
      <w:proofErr w:type="spellStart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Kalużycach</w:t>
      </w:r>
      <w:proofErr w:type="spellEnd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 xml:space="preserve">. Rodziców właściwie nie znał – ojciec Melchiora zmarł już w dwa miesiące po narodzinach syna, matka umarła w 1895, kiedy jej najmłodszy syn miał trzy lata. Po śmierci matki decyzją „rady familijnej” Melchior został oddany na wychowanie do majątku babki na </w:t>
      </w:r>
      <w:proofErr w:type="spellStart"/>
      <w:r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Kowieńszczyźnie</w:t>
      </w:r>
      <w:proofErr w:type="spellEnd"/>
      <w:r w:rsidR="006A6567" w:rsidRPr="00475627">
        <w:rPr>
          <w:rFonts w:ascii="Times New Roman" w:eastAsia="Times New Roman" w:hAnsi="Times New Roman" w:cs="Times New Roman"/>
          <w:color w:val="202122"/>
          <w:sz w:val="24"/>
          <w:szCs w:val="24"/>
          <w:lang w:eastAsia="pl-PL"/>
        </w:rPr>
        <w:t>.</w:t>
      </w:r>
    </w:p>
    <w:p w14:paraId="5F332981" w14:textId="1608D647" w:rsidR="008F3D73" w:rsidRPr="00475627" w:rsidRDefault="006A6567" w:rsidP="00F843C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56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 1903 </w:t>
      </w:r>
      <w:r w:rsidR="00F843C2" w:rsidRPr="004756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chłopiec </w:t>
      </w:r>
      <w:r w:rsidRPr="004756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został wysłany na naukę do Gimnazjum </w:t>
      </w:r>
      <w:hyperlink r:id="rId25" w:tooltip="Paweł Chrzanowski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Pawła Chrzanowskiego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(obecnie </w:t>
      </w:r>
      <w:hyperlink r:id="rId26" w:tooltip="XVIII Liceum Ogólnokształcące im. Jana Zamoyskiego w Warszawie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XVIII Liceum Ogólnokształcące im. Jana Zamoyskiego w Warszawie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Wcześnie zaangażował się w działalność polityczną. W 1905 wziął udział w strajku szkolnym. </w:t>
      </w:r>
    </w:p>
    <w:p w14:paraId="51466551" w14:textId="77777777" w:rsidR="006A6567" w:rsidRPr="006A6567" w:rsidRDefault="006A6567" w:rsidP="006A65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zdaniu matury w 1911 Wańkowicz jesienią tegoż roku rozpoczął studia w </w:t>
      </w:r>
      <w:hyperlink r:id="rId27" w:tooltip="Szkoła Nauk Politycznych w Krakowie (strona nie istnieje)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Szkole Nauk Politycznych w Krakowie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oraz na wydziale prawa </w:t>
      </w:r>
      <w:hyperlink r:id="rId28" w:tooltip="Uniwersytet Jagielloński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Uniwersytetu Jagiellońskiego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 uczelni kontynuował działalność polityczną w różnych organizacjach narodowych – był m.in. członkiem stowarzyszenia studenckiego „Zjednoczenie” – ekspozytury kilku związków: Młodzieży Narodowej Szkół Wyższych, Grup Narodowych, Koleżeńskiej Grupy </w:t>
      </w:r>
      <w:proofErr w:type="spellStart"/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Zetowej</w:t>
      </w:r>
      <w:proofErr w:type="spellEnd"/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Młodzieży Narodowej „Wolny Strzelec”. W tej ostatniej pełnił funkcję zastępcy komendanta. Dyplom Szkoły Nauk Politycznych w Krakowie uzyskał w 1914.</w:t>
      </w:r>
    </w:p>
    <w:p w14:paraId="4F7D769F" w14:textId="7177615E" w:rsidR="006A6567" w:rsidRPr="006A6567" w:rsidRDefault="006A6567" w:rsidP="006A65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wybuchu </w:t>
      </w:r>
      <w:hyperlink r:id="rId29" w:tooltip="I wojna światowa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 wojny światowej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początkowo nie brał udziału w walkach, z rosyjskiego wojska został zwolniony na podstawie sfałszowanego świadectwa zdrowia. W latach 1915–1916 był pełnomocnikiem </w:t>
      </w:r>
      <w:hyperlink r:id="rId30" w:tooltip="Centralny Komitet Obywatelski Królestwa Polskiego w Rosji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Centralnego Komitetu Obywatelskiego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udzielał pomocy Polakom przebywającym podczas wojny w Rosji.</w:t>
      </w:r>
      <w:r w:rsidR="00F843C2" w:rsidRPr="0047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lutego 1916 w </w:t>
      </w:r>
      <w:hyperlink r:id="rId31" w:tooltip="Kijów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Kijowie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wziął ślub z Zofią z </w:t>
      </w:r>
      <w:proofErr w:type="spellStart"/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Małagowskich</w:t>
      </w:r>
      <w:proofErr w:type="spellEnd"/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herbu </w:t>
      </w:r>
      <w:hyperlink r:id="rId32" w:tooltip="Nałęcz (herb szlachecki)" w:history="1">
        <w:r w:rsidRPr="006A65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Nałęcz</w:t>
        </w:r>
      </w:hyperlink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Poznał ją w 1914; Zofia, dwa lata starsza od Wańkowicza, studiowała historię w Krakowie. Zofia Wańkowiczowa była wierną towarzyszką życia męża aż do swojej śmierci w 1969; Wańkowicz poświęcił jej wiele kart w swoich książkach (m.in. w </w:t>
      </w:r>
      <w:r w:rsidRPr="006A65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Zielu na kraterze</w:t>
      </w:r>
      <w:r w:rsidRPr="006A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– często nazywał ją pieszczotliwie „Królikiem”.</w:t>
      </w:r>
    </w:p>
    <w:p w14:paraId="6F8298D4" w14:textId="79969128" w:rsidR="006A6567" w:rsidRPr="00475627" w:rsidRDefault="006A6567" w:rsidP="00F8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latach 1917–1918 Wańkowicz był ochotnikiem służącym w I Korpusie Polskim w Rosji gen. Józefa Dowbora-Muśnickiego. Wraz z bratem Witoldem (również ochotnikiem) wziął udział w zdobyciu Mińska na bolszewikach 19 lutego 1918, opanowując istotny skład broni. Kiedy w maju 1918 dowództwo Korpusu zawarło w Bobrujsku porozumienie z Niemcami o jego rozbrojeniu, Wańkowicz wziął udział w buncie grupy młodszych oficerów, związanych z POW, przeciwko tej decyzji, a za walką z Niemcami. 23 maja został aresztowany i osadzony w areszcie. Postawiony przed sądem polowym, został uniewinniony.</w:t>
      </w:r>
    </w:p>
    <w:p w14:paraId="3026981C" w14:textId="0CB3B821" w:rsidR="006A6567" w:rsidRPr="00475627" w:rsidRDefault="006A6567" w:rsidP="00F8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Po odzyskaniu przez Polskę niepodległości w 1918 Wańkowicz działał w Towarzystwie Straży Kresowej, w którym w 1921 objął funkcję kierownika Działu Prasy i Propagandy. Kierował wydawaniem 24 pism, w tym 5 dzienników, w 6 językach, nadzorował 6 księgarń, drukarnię, fabrykę przeźroczy i inne instytucje.  W 1920 wziął udział w wojnie polsko-radzieckiej na Kresach Wschodnich – podczas niej został odznaczony Krzyżem Walecznych.</w:t>
      </w:r>
    </w:p>
    <w:p w14:paraId="6CE464EF" w14:textId="00972D62" w:rsidR="006A6567" w:rsidRPr="00475627" w:rsidRDefault="006A6567" w:rsidP="00F8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W życiu prywatnym Wańkowicza na okres ten przypadają narodziny jego dwóch córek: Krystyny (występującej w jego książkach jako Krysia), urodzonej 8 października 1919 i Marty (29 lipca 1921). Ta ostatnia często później pojawiała się w jego twórczości jako „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Tili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” lub „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Tirliporek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3FE351DC" w14:textId="654FAD5B" w:rsidR="006A6567" w:rsidRPr="00475627" w:rsidRDefault="006A6567" w:rsidP="00F8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lata 30. przypada też działalność Wańkowicza w reklamie. W latach 1930–1933 pracował jako doradca reklamowy Związku Cukrowników, a w 1931 stworzył jeden z najbardziej znanych sloganów w historii polskiej reklamy – „Cukier krzepi”, za który otrzymał honorarium w wysokości 5000 zł – sumę wtedy bardzo znaczną; dla porównania – miesięczne wynagrodzenie prezydenta Rzeczypospolitej Polskiej przed wojną wynosiło 3000 zł. </w:t>
      </w:r>
      <w:r w:rsidR="0047562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zakończeniu współpracy ze Związkiem Cukrowników, Wańkowicz w latach 1933–1936 był też kierownikiem Przedsiębiorstwa Reklama Pocztowa. W 1936 zdobył I nagrodę w konkursie prasowym z okazji Dnia Morza za felieton pt. To nie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Samosierra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morska („Naród i Państwo” nr 21/1936). 27 stycznia 1938 został wybrany członkiem zarządu Polskiego Związku Reklamowego i objął delegaturę w Sekcji Propagandystów Społecznych PZR. Drugi wielki sukces jako autor sloganu reklamowego odniósł jednak dopiero w ostatnich latach życia – w 1971, kiedy zwyciężył w konkursie Polskich Linii Lotniczych LOT hasłem „Lotem bliżej”.</w:t>
      </w:r>
    </w:p>
    <w:p w14:paraId="0C4625F8" w14:textId="510DE8D0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Jedną z najważniejszych książek Melchiora Wańkowicza wydanych przed wojną i jedną z nielicznych z tego okresu, które mogły ukazać się też w PRL, był zbiór reportaży </w:t>
      </w:r>
      <w:hyperlink r:id="rId33" w:tooltip="Na tropach Smętka" w:history="1">
        <w:r w:rsidRPr="00475627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Na tropach Smętka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. Książka ta była owocem podróży autora po niemieckich </w:t>
      </w:r>
      <w:hyperlink r:id="rId34" w:tooltip="Prusy Wschodnie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Prusach Wschodnich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którą odbył wraz z córką kajakiem i samochodem w czerwcu 1935. Przed wyruszeniem w tę podróż Wańkowicz postarał się w Niemczech o swoistą „przepustkę”: redaktor </w:t>
      </w:r>
      <w:r w:rsidR="0047562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aczelny </w:t>
      </w:r>
      <w:hyperlink r:id="rId35" w:tooltip="Narodowy socjalizm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nazistowskiego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organu „</w:t>
      </w:r>
      <w:hyperlink r:id="rId36" w:tooltip="Der Angriff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Der </w:t>
        </w:r>
        <w:proofErr w:type="spellStart"/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Angriff</w:t>
        </w:r>
        <w:proofErr w:type="spellEnd"/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” </w:t>
      </w:r>
      <w:hyperlink r:id="rId37" w:tooltip="Hans Schwarz von Berk (strona nie istnieje)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Hans Schwarz von </w:t>
        </w:r>
        <w:proofErr w:type="spellStart"/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Berk</w:t>
        </w:r>
        <w:proofErr w:type="spellEnd"/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zamówił u niego artykuł 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Ein</w:t>
      </w:r>
      <w:proofErr w:type="spellEnd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Pole 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erlebt</w:t>
      </w:r>
      <w:proofErr w:type="spellEnd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Ostpreußen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(„Prusy Wschodnie oczami Polaka”); zamówienie to pisarz postanowił wykorzystać jako kamuflaż dla rzeczywistego celu książki – było nim przedstawienie obrazu życia ludności polskiej zamieszkującej te tereny. Dodatkowym zabezpieczeniem przed podejrzliwością władz niemieckich było podróżowanie w towarzystwie 14-letniej wówczas córki pisarza Marty, nazywanej przez Wańkowicza w książce pieszczotliwie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Tirliporkiem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Tili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, lub Sancho Pansą.</w:t>
      </w:r>
    </w:p>
    <w:p w14:paraId="7A2B638C" w14:textId="77777777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Rezultatem wyprawy, podczas której pisarz spotkał się m.in. z wiceprezesem </w:t>
      </w:r>
      <w:hyperlink r:id="rId38" w:tooltip="Związek Polaków w Niemczech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Związku Polaków w Niemczech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9" w:tooltip="Kazimierz Donimirski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Kazimierzem </w:t>
        </w:r>
        <w:proofErr w:type="spellStart"/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Donimirskim</w:t>
        </w:r>
        <w:proofErr w:type="spellEnd"/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oraz poetą i artystą ludowym </w:t>
      </w:r>
      <w:hyperlink r:id="rId40" w:tooltip="Michał Kajka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Michałem Kajką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był wierny i żywy obraz życia mniejszości polskiej w Niemczech, zawierający między 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innymi opisy narastających konfliktów pomiędzy ludnością polską i niemiecką, przeplatane refleksjami politycznymi i historycznymi na temat dziejów tych ziem od podboju przez </w:t>
      </w:r>
      <w:hyperlink r:id="rId41" w:tooltip="Zakon krzyżacki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Krzyżaków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do czasów współczesnych Wańkowiczowi, czyli początku epoki nazistowskiej.</w:t>
      </w:r>
    </w:p>
    <w:p w14:paraId="6D96E47F" w14:textId="35C4D562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Książka, po raz pierwszy wydana w 1936, spotkała się w Polsce z entuzjastycznym przyjęciem, w ciągu czterech lat do wybuchu wojny miała dziewięć wydań, ostatnie wydanie zostało zdjęte przez Niemców z pras drukarskich w </w:t>
      </w:r>
      <w:hyperlink r:id="rId42" w:tooltip="Bydgoszcz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Bydgoszczy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we wrześniu 1939, wzbudziła natomiast protesty niemieckiego Ministerstwa Spraw Zagranicznych, które bezskutecznie próbowało skłonić polskie władze do wycofania jej z księgarń, w niemieckiej prasie pojawiły się też ostre ataki na pisarza. Książka była zakazana w Niemczech; ciekawe, że jednak mimo to w 1937 nakładem Związku Niemieckiego Wschodu (</w:t>
      </w:r>
      <w:hyperlink r:id="rId43" w:tooltip="Bund Deutscher Osten" w:history="1">
        <w:r w:rsidRPr="00475627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Bund </w:t>
        </w:r>
        <w:proofErr w:type="spellStart"/>
        <w:r w:rsidRPr="00475627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Deutscher</w:t>
        </w:r>
        <w:proofErr w:type="spellEnd"/>
        <w:r w:rsidRPr="00475627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  <w:proofErr w:type="spellStart"/>
        <w:r w:rsidRPr="00475627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Osten</w:t>
        </w:r>
        <w:proofErr w:type="spellEnd"/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) ukazało się jej tłumaczenie na niemiecki pt. 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Auf</w:t>
      </w:r>
      <w:proofErr w:type="spellEnd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den 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Spuren</w:t>
      </w:r>
      <w:proofErr w:type="spellEnd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des </w:t>
      </w:r>
      <w:proofErr w:type="spellStart"/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Smentek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. Publikacja ta, wydana na powielaczu za zezwoleniem </w:t>
      </w:r>
      <w:hyperlink r:id="rId44" w:tooltip="Gestapo" w:history="1">
        <w:r w:rsidRPr="004756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Gestapo</w:t>
        </w:r>
      </w:hyperlink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, miała charakter poufny, a jej numerowane egzemplarze były rozprowadzane wśród „zaufanych, zainteresowanych osobistości” celem „poznania polskich metod walki narodowościowej”.</w:t>
      </w:r>
    </w:p>
    <w:p w14:paraId="50C8D90B" w14:textId="77777777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Wydanie </w:t>
      </w:r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tropach Smętka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 spowodowało, że po wybuchu wojny (przewidzianego zresztą przez pisarza w jego książce) we wrześniu 1939 Wańkowicz stał się jedną z osób poszukiwanych przez Niemców w Polsce. Nie dostał się jednak w ręce Gestapo – w porę zdążył zbiec do Rumunii.</w:t>
      </w:r>
    </w:p>
    <w:p w14:paraId="18FFD074" w14:textId="394212FD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Po wybuchu wojny Wańkowicz otrzymał przydział do Warszawskiej Brygady Pancerno-Motorowej gen. Stefana Roweckiego; próby odnalezienia swojej jednostki, której poszukiwał w bombardowanych Kurowie i Lublinie, zakończyły się jednak niepowodzeniem. W Lublinie z radia niemieckiego, nadającego po polsku z Wrocławia, pisarz usłyszał pogróżkę: „Wańkowicz jest w Lublinie, ale my go tropami Smętka złapiemy”. Była ona aluzją do jego wydanej przed wojną antyniemieckiej książki. Wreszcie, po zajęciu przez wojska niemieckie i radzieckie większości terytorium Polski, w nocy z 24 na 25 września 1939 Melchior Wańkowicz, ze swoją maszyną do pisania w rękach, przeszedłszy pod ostrzałem wpław Dniestr, przekroczył granicę polsko-rumuńską. W ten sposób zaczęła się jego wojenna tułaczka – emigracja pisarza miała trwać aż do 1958. Do września 1940 przebywał w Rumunii, najpierw głównie w Bukareszcie, gdzie 24 marca 1940 dołączyła do niego córka Marta (starsza córka Krystyna razem z matką pozostała w okupowanej Warszawie), 12 czerwca przeniósł się do Carmen Silva koło Eforie nad brzegiem Morza Czarnego. Cały czas kontynuował pracę pisarską i dziennikarską. Udało mu się spotkać m.in. z marszałkiem Edwardem Śmigłym-Rydzem i byłym Ministrem Spraw Zagranicznych Józefem Beckiem, którzy obaj przebywali internowani w Rumunii. W czasie tych spotkań przeprowadził z nimi wywiady, wydane później (1955) drukiem w książce Drogą do Urzędowa.</w:t>
      </w:r>
    </w:p>
    <w:p w14:paraId="0F4B4AC8" w14:textId="2E5AC012" w:rsidR="006A6567" w:rsidRPr="00475627" w:rsidRDefault="0047562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A656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ładze brytyjskie w 1941 zaoferowały polskiemu rządowi emigracyjnemu wywiezienie 500 najbardziej zagrożonych Polaków z Węgier i Rumunii na Cypr, który wtedy był kolonią brytyjską. Z możliwości tej skorzystał też Wańkowicz. Na Cyprze przebywał przez 9 miesięcy do 1942, kiedy to po zajęciu Krety przez Niemców został ewakuowany do Palestyny, wtedy również pod zarządem brytyjskim, gdzie przebywał przez dwa lata.</w:t>
      </w:r>
    </w:p>
    <w:p w14:paraId="2BEC7536" w14:textId="07B73D13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polskimi żołnierzami Wańkowicz, cały czas pracując jako nieoficjalny kronikarz </w:t>
      </w:r>
      <w:r w:rsidR="0047562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Korpusu</w:t>
      </w:r>
      <w:r w:rsidR="0047562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Polskiego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przemierzył szlak od Iranu i Iraku przez Syrię, Liban, Egipt do Włoch, gdzie wziął też udział w bitwie o Monte Cassino. Po przetransportowaniu II Korpusu do 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Włoch w grudniu 1943, Wańkowicz jako korespondent wziął też udział w pierwszym i największym starciu Korpusu ma ziemi włoskiej – bitwie o Monte Cassino w maju 1944. Podczas trwających dwa tygodnie walk starał się odwiedzić na linii frontu każdą kompanię, każdy pluton – często z narażeniem się na ostrzał.</w:t>
      </w:r>
    </w:p>
    <w:p w14:paraId="06E4FA4B" w14:textId="1BAEC4BE" w:rsidR="006A656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Owocem tej pracy był ogromny, trzytomowy reportaż Bitwa o Monte Cassino, napisany w Rzymie i Mediolanie w latach 1945–1946</w:t>
      </w:r>
      <w:r w:rsidR="00475627"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BE6167" w14:textId="77777777" w:rsidR="00E44776" w:rsidRPr="00475627" w:rsidRDefault="00E44776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027C5" w14:textId="77777777" w:rsidR="006A6567" w:rsidRPr="00475627" w:rsidRDefault="006A6567" w:rsidP="006A65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75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01B4B6" wp14:editId="557E884D">
            <wp:extent cx="2095500" cy="1885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83570" w14:textId="14AB5E9F" w:rsidR="006A6567" w:rsidRDefault="006A6567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Melchior Wańkowicz po bitwie o Monte Cassino na szczycie „Widma”; w tle Monte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Cairo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; maj 1944</w:t>
      </w:r>
    </w:p>
    <w:p w14:paraId="0D59C811" w14:textId="77777777" w:rsidR="00E44776" w:rsidRPr="00475627" w:rsidRDefault="00E44776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2EEF5" w14:textId="44FD66BE" w:rsidR="006A6567" w:rsidRPr="0047562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PRL książka ukazała się dopiero w 1958, po powrocie pisarza do kraju, jednak pod zmienionym tytułem </w:t>
      </w:r>
      <w:r w:rsidRPr="00475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 Monte Cassino</w:t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 w wersji okrojonej przez cenzurę. Z wydania krajowego usunięto m.in. dużą część pierwszego tomu z opisami poniewierki żołnierzy armii Andersa w Związku Radzieckim. </w:t>
      </w:r>
    </w:p>
    <w:p w14:paraId="5CBF3769" w14:textId="1011B2FC" w:rsidR="006A6567" w:rsidRDefault="006A6567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wojnie, jak większość polskich żołnierzy walczących u boku Brytyjczyków, Wańkowicz pozostał początkowo na obczyźnie – najpierw we Włoszech, a od 1947 w Londynie (w dzielnicy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Ealing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W grudniu 1945 dołączyła do niego żona Zofia, która czas okupacji spędziła w kraju. Młodsza córka Marta (występująca w jego książkach jako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Tili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której udało się wyjechać z Polski na wiosnę 1940 r., po studiach w Szwajcarii i USA w 1944 wyszła za mąż za polskiego dziennikarza Jana </w:t>
      </w:r>
      <w:proofErr w:type="spellStart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>Erdmana</w:t>
      </w:r>
      <w:proofErr w:type="spellEnd"/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(Wańkowicz nie darzył zięcia wielką sympatią) i osiadła na stałe w Stanach Zjednoczonych. Mieszkała tam do śmierci w 1982; Polskę odwiedziła kilka razy. Starsza córka Krystyna 6 sierpnia 1944 zginęła podczas powstania warszawskiego, w którym walczyła jako łączniczka w oddziale Janusza Brochwicza-Lewińskiego („Gryfa”) w batalionie „Parasol”.</w:t>
      </w:r>
    </w:p>
    <w:p w14:paraId="7199AC9F" w14:textId="77777777" w:rsidR="00E44776" w:rsidRPr="00E44776" w:rsidRDefault="00E44776" w:rsidP="00E447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776">
        <w:rPr>
          <w:rFonts w:ascii="Times New Roman" w:hAnsi="Times New Roman" w:cs="Times New Roman"/>
          <w:color w:val="000000" w:themeColor="text1"/>
          <w:sz w:val="24"/>
          <w:szCs w:val="24"/>
        </w:rPr>
        <w:t>Po powrocie do kraju w 1958 r. Melchior i Zofia Wańkowiczowie zamieszkali w Warszawie w małym mieszkaniu przy ul. Puławskiej 10/35. Melchior Wańkowicz zmarł w r. 1974 w wyniku choroby nowotworowej.</w:t>
      </w:r>
    </w:p>
    <w:p w14:paraId="120C3A80" w14:textId="77777777" w:rsidR="00E44776" w:rsidRPr="00475627" w:rsidRDefault="00E44776" w:rsidP="00475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80F95" w14:textId="5A1A26BD" w:rsidR="006A6567" w:rsidRDefault="006A6567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7B4F07" wp14:editId="0393A5D3">
            <wp:extent cx="1609725" cy="20288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Krysia Wańkowiczówna</w:t>
      </w:r>
    </w:p>
    <w:p w14:paraId="384D0DFB" w14:textId="77777777" w:rsidR="00475627" w:rsidRPr="00475627" w:rsidRDefault="00475627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A85D4" w14:textId="77777777" w:rsidR="00475627" w:rsidRPr="00475627" w:rsidRDefault="00475627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BCDDB" w14:textId="77777777" w:rsidR="00F843C2" w:rsidRPr="00475627" w:rsidRDefault="00F843C2" w:rsidP="006A65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D007E" wp14:editId="76588E0E">
            <wp:extent cx="2095500" cy="31527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A852C" w14:textId="7F1E308B" w:rsidR="00F843C2" w:rsidRDefault="00F843C2" w:rsidP="006A6567">
      <w:pPr>
        <w:pStyle w:val="Akapitzli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Grób Wańkowicza na Cmentarzu Powązkowskim</w:t>
      </w:r>
    </w:p>
    <w:p w14:paraId="443946F2" w14:textId="77777777" w:rsidR="00475627" w:rsidRDefault="00475627" w:rsidP="006A6567">
      <w:pPr>
        <w:pStyle w:val="Akapitzlist"/>
        <w:rPr>
          <w:color w:val="000000" w:themeColor="text1"/>
          <w:sz w:val="24"/>
          <w:szCs w:val="24"/>
        </w:rPr>
      </w:pPr>
    </w:p>
    <w:p w14:paraId="050936B4" w14:textId="77777777" w:rsidR="00475627" w:rsidRDefault="00475627" w:rsidP="006A6567">
      <w:pPr>
        <w:pStyle w:val="Akapitzlist"/>
        <w:rPr>
          <w:color w:val="000000" w:themeColor="text1"/>
          <w:sz w:val="24"/>
          <w:szCs w:val="24"/>
        </w:rPr>
      </w:pPr>
    </w:p>
    <w:p w14:paraId="300BB9C8" w14:textId="2F8046AD" w:rsidR="00475627" w:rsidRDefault="00475627" w:rsidP="00475627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książce</w:t>
      </w:r>
    </w:p>
    <w:p w14:paraId="67241883" w14:textId="77777777" w:rsidR="00E44776" w:rsidRDefault="00E44776" w:rsidP="00E44776">
      <w:pPr>
        <w:pStyle w:val="Akapitzlist"/>
        <w:rPr>
          <w:color w:val="000000" w:themeColor="text1"/>
          <w:sz w:val="24"/>
          <w:szCs w:val="24"/>
        </w:rPr>
      </w:pPr>
    </w:p>
    <w:p w14:paraId="15AF6B4C" w14:textId="77777777" w:rsidR="00FD64E8" w:rsidRDefault="00475627" w:rsidP="00475627">
      <w:pPr>
        <w:pStyle w:val="Akapitzlist"/>
        <w:rPr>
          <w:color w:val="000000" w:themeColor="text1"/>
          <w:sz w:val="24"/>
          <w:szCs w:val="24"/>
        </w:rPr>
      </w:pPr>
      <w:r w:rsidRPr="00475627">
        <w:rPr>
          <w:i/>
          <w:iCs/>
          <w:color w:val="000000" w:themeColor="text1"/>
          <w:sz w:val="24"/>
          <w:szCs w:val="24"/>
        </w:rPr>
        <w:t>Ziele na kraterze</w:t>
      </w:r>
      <w:r w:rsidRPr="00475627">
        <w:rPr>
          <w:color w:val="000000" w:themeColor="text1"/>
          <w:sz w:val="24"/>
          <w:szCs w:val="24"/>
        </w:rPr>
        <w:t xml:space="preserve"> jest uważane za jedną z książek, które najwierniej oddają realia okupowanej Warszawy, w plebiscycie czytelników „Życia Warszawy” zostało nawet uznane za najlepszą książkę poświęconą powstaniu warszawskiemu.</w:t>
      </w:r>
      <w:r w:rsidRPr="00475627">
        <w:t xml:space="preserve"> </w:t>
      </w:r>
      <w:r w:rsidRPr="00475627">
        <w:rPr>
          <w:color w:val="000000" w:themeColor="text1"/>
          <w:sz w:val="24"/>
          <w:szCs w:val="24"/>
        </w:rPr>
        <w:t xml:space="preserve"> Podobnie jak wydane w 1934 </w:t>
      </w:r>
      <w:r w:rsidRPr="00475627">
        <w:rPr>
          <w:i/>
          <w:iCs/>
          <w:color w:val="000000" w:themeColor="text1"/>
          <w:sz w:val="24"/>
          <w:szCs w:val="24"/>
        </w:rPr>
        <w:t>Szczenięce lata</w:t>
      </w:r>
      <w:r w:rsidRPr="00475627">
        <w:rPr>
          <w:color w:val="000000" w:themeColor="text1"/>
          <w:sz w:val="24"/>
          <w:szCs w:val="24"/>
        </w:rPr>
        <w:t xml:space="preserve">, książka ma charakter wspomnieniowej gawędy, jednak o znacznie szerszej tematyce i perspektywie czasowej. </w:t>
      </w:r>
      <w:r w:rsidRPr="00475627">
        <w:rPr>
          <w:i/>
          <w:iCs/>
          <w:color w:val="000000" w:themeColor="text1"/>
          <w:sz w:val="24"/>
          <w:szCs w:val="24"/>
        </w:rPr>
        <w:t>Ziele na kraterze</w:t>
      </w:r>
      <w:r w:rsidRPr="00475627">
        <w:rPr>
          <w:color w:val="000000" w:themeColor="text1"/>
          <w:sz w:val="24"/>
          <w:szCs w:val="24"/>
        </w:rPr>
        <w:t xml:space="preserve"> Wańkowicz poświęcił przede wszystkim swoim córkom – starszej Krysi (Krystynie) i młodszej </w:t>
      </w:r>
      <w:proofErr w:type="spellStart"/>
      <w:r w:rsidRPr="00475627">
        <w:rPr>
          <w:color w:val="000000" w:themeColor="text1"/>
          <w:sz w:val="24"/>
          <w:szCs w:val="24"/>
        </w:rPr>
        <w:t>Tili</w:t>
      </w:r>
      <w:proofErr w:type="spellEnd"/>
      <w:r w:rsidRPr="00475627">
        <w:rPr>
          <w:color w:val="000000" w:themeColor="text1"/>
          <w:sz w:val="24"/>
          <w:szCs w:val="24"/>
        </w:rPr>
        <w:t xml:space="preserve"> (Marcie), chociaż bohaterami książki są też ich matka Zofia Wańkowiczowa, występująca w książce jako Królik, i on sam – pod imieniem King, wszyscy mieszkający w rodzinnym „Domeczku” przy ul. Dziennikarskiej 3 w Warszawie. </w:t>
      </w:r>
    </w:p>
    <w:p w14:paraId="41A708AB" w14:textId="664D40A2" w:rsidR="00475627" w:rsidRDefault="00475627" w:rsidP="00475627">
      <w:pPr>
        <w:pStyle w:val="Akapitzlist"/>
        <w:rPr>
          <w:color w:val="000000" w:themeColor="text1"/>
          <w:sz w:val="24"/>
          <w:szCs w:val="24"/>
        </w:rPr>
      </w:pPr>
      <w:r w:rsidRPr="00475627">
        <w:rPr>
          <w:color w:val="000000" w:themeColor="text1"/>
          <w:sz w:val="24"/>
          <w:szCs w:val="24"/>
        </w:rPr>
        <w:lastRenderedPageBreak/>
        <w:t xml:space="preserve">Akcja </w:t>
      </w:r>
      <w:r w:rsidRPr="00475627">
        <w:rPr>
          <w:i/>
          <w:iCs/>
          <w:color w:val="000000" w:themeColor="text1"/>
          <w:sz w:val="24"/>
          <w:szCs w:val="24"/>
        </w:rPr>
        <w:t>Ziela na kraterze</w:t>
      </w:r>
      <w:r w:rsidRPr="00475627">
        <w:rPr>
          <w:color w:val="000000" w:themeColor="text1"/>
          <w:sz w:val="24"/>
          <w:szCs w:val="24"/>
        </w:rPr>
        <w:t xml:space="preserve"> zaczyna się w momencie poczęcia Krysi i kończy w chwili narodzin wnuczki Wańkowicza (córki Marty) – Anny Krystyny w 1945</w:t>
      </w:r>
      <w:r w:rsidR="00FD64E8">
        <w:rPr>
          <w:color w:val="000000" w:themeColor="text1"/>
          <w:sz w:val="24"/>
          <w:szCs w:val="24"/>
        </w:rPr>
        <w:t xml:space="preserve"> r</w:t>
      </w:r>
      <w:r w:rsidRPr="00475627">
        <w:rPr>
          <w:color w:val="000000" w:themeColor="text1"/>
          <w:sz w:val="24"/>
          <w:szCs w:val="24"/>
        </w:rPr>
        <w:t>. Powieść jest pełna afirmacji życia, ciepła i miłości, zwłaszcza w opisie zabaw dziewczynek, choć w książce nie brak też wątków dramatycznych i wręcz tragicznych, związanych z wybuchem wojny, czasem okupacji, wreszcie powstaniem warszawskim.</w:t>
      </w:r>
    </w:p>
    <w:p w14:paraId="5B53ED02" w14:textId="10468DB1" w:rsidR="00475627" w:rsidRDefault="00475627" w:rsidP="00475627">
      <w:pPr>
        <w:pStyle w:val="Akapitzlist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Wańkowicz cenił humor jako materię literacką. Uważał, że czytelnika bądź słuchacza należy „</w:t>
      </w:r>
      <w:proofErr w:type="spellStart"/>
      <w:r>
        <w:rPr>
          <w:i/>
          <w:iCs/>
          <w:color w:val="000000" w:themeColor="text1"/>
          <w:sz w:val="24"/>
          <w:szCs w:val="24"/>
        </w:rPr>
        <w:t>odśmiać</w:t>
      </w:r>
      <w:proofErr w:type="spellEnd"/>
      <w:r>
        <w:rPr>
          <w:i/>
          <w:iCs/>
          <w:color w:val="000000" w:themeColor="text1"/>
          <w:sz w:val="24"/>
          <w:szCs w:val="24"/>
        </w:rPr>
        <w:t>”</w:t>
      </w:r>
      <w:r w:rsidR="004A1433">
        <w:rPr>
          <w:i/>
          <w:iCs/>
          <w:color w:val="000000" w:themeColor="text1"/>
          <w:sz w:val="24"/>
          <w:szCs w:val="24"/>
        </w:rPr>
        <w:t>, czyli pozwolić mu co jakiś czas na głębszy oddech, na odpoczynek, na śmiech. Anegdoty, zabawne dygresje, żarciki, przekora, „witaminy humoru”, jak je nazywał, są stale u niego obecne. Anna Bernat</w:t>
      </w:r>
    </w:p>
    <w:p w14:paraId="7DB6897A" w14:textId="5EC506C7" w:rsidR="004A1433" w:rsidRDefault="004A1433" w:rsidP="00475627">
      <w:pPr>
        <w:pStyle w:val="Akapitzlist"/>
        <w:rPr>
          <w:i/>
          <w:iCs/>
          <w:color w:val="000000" w:themeColor="text1"/>
          <w:sz w:val="24"/>
          <w:szCs w:val="24"/>
        </w:rPr>
      </w:pPr>
    </w:p>
    <w:p w14:paraId="47A1EB11" w14:textId="41F7EF47" w:rsidR="004A1433" w:rsidRDefault="004A1433" w:rsidP="004A1433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 należy rozumieć tytuł książki?</w:t>
      </w:r>
    </w:p>
    <w:p w14:paraId="39FE988D" w14:textId="77777777" w:rsidR="004A1433" w:rsidRDefault="004A1433" w:rsidP="004A1433">
      <w:pPr>
        <w:pStyle w:val="Akapitzli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tytule pojawiają się dwa rzeczowniki: ziele i krater. </w:t>
      </w:r>
    </w:p>
    <w:p w14:paraId="5FA344A4" w14:textId="772F1949" w:rsidR="004A1433" w:rsidRDefault="004A1433" w:rsidP="004A1433">
      <w:pPr>
        <w:pStyle w:val="Akapitzlist"/>
        <w:rPr>
          <w:color w:val="000000" w:themeColor="text1"/>
          <w:sz w:val="24"/>
          <w:szCs w:val="24"/>
        </w:rPr>
      </w:pPr>
      <w:r w:rsidRPr="004A1433">
        <w:rPr>
          <w:b/>
          <w:bCs/>
          <w:color w:val="000000" w:themeColor="text1"/>
          <w:sz w:val="24"/>
          <w:szCs w:val="24"/>
        </w:rPr>
        <w:t>Ziele</w:t>
      </w:r>
      <w:r>
        <w:rPr>
          <w:color w:val="000000" w:themeColor="text1"/>
          <w:sz w:val="24"/>
          <w:szCs w:val="24"/>
        </w:rPr>
        <w:t xml:space="preserve"> to roślina zielona, która jak chwast rośnie wszędzie, jest odporna na czynniki zewnętrzne, przystosowuje się do warunków i nie wymaga ani opieki, ani specjalnej pielęgnacji. Ziele łatwo się zakorzenia i trudno się go pozbyć.</w:t>
      </w:r>
    </w:p>
    <w:p w14:paraId="64E9EAF8" w14:textId="30A5A2DE" w:rsidR="004A1433" w:rsidRDefault="004A1433" w:rsidP="004A1433">
      <w:pPr>
        <w:pStyle w:val="Akapitzlist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Krater </w:t>
      </w:r>
      <w:r>
        <w:rPr>
          <w:color w:val="000000" w:themeColor="text1"/>
          <w:sz w:val="24"/>
          <w:szCs w:val="24"/>
        </w:rPr>
        <w:t xml:space="preserve">powstaje po wybuchu wulkanu, który na ogół jest nagły, niespodziewany a gwałtowny. Trudno obronić się przed śmiercionośną lawą, która jest wyrzucana w wyniku wybuchu, trudno się przed nią obronić. </w:t>
      </w:r>
    </w:p>
    <w:p w14:paraId="5D65DD10" w14:textId="77777777" w:rsidR="00E44776" w:rsidRDefault="00E44776" w:rsidP="004A1433">
      <w:pPr>
        <w:pStyle w:val="Akapitzlist"/>
        <w:rPr>
          <w:color w:val="000000" w:themeColor="text1"/>
          <w:sz w:val="24"/>
          <w:szCs w:val="24"/>
        </w:rPr>
      </w:pPr>
    </w:p>
    <w:p w14:paraId="40FD5C05" w14:textId="447FEF65" w:rsidR="004A1433" w:rsidRDefault="004A1433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Tak więc tytuł książki zawiera kontrast. </w:t>
      </w:r>
      <w:r w:rsidR="009D2E43">
        <w:rPr>
          <w:b/>
          <w:bCs/>
          <w:color w:val="000000" w:themeColor="text1"/>
          <w:sz w:val="24"/>
          <w:szCs w:val="24"/>
        </w:rPr>
        <w:t>Ziele jest symbolem życia i przetrwania – krater to symbol śmierci i zniszczenia.</w:t>
      </w:r>
    </w:p>
    <w:p w14:paraId="7B0FC45D" w14:textId="77777777" w:rsidR="009D2E43" w:rsidRDefault="009D2E43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</w:p>
    <w:p w14:paraId="704F6269" w14:textId="26ED305A" w:rsidR="009D2E43" w:rsidRDefault="009D2E43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  <w:r w:rsidRPr="009D2E43">
        <w:rPr>
          <w:b/>
          <w:bCs/>
          <w:color w:val="000000" w:themeColor="text1"/>
          <w:sz w:val="24"/>
          <w:szCs w:val="24"/>
        </w:rPr>
        <w:t xml:space="preserve"> ZADANIE DO WYKONANIA:</w:t>
      </w:r>
    </w:p>
    <w:p w14:paraId="7464BD3E" w14:textId="27DE946B" w:rsidR="009D2E43" w:rsidRDefault="009D2E43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Zastanówcie się i zapiszcie, kto jest tytułowym „zielem” i dlaczego polska lat międzywojennych określana jest jako krater.</w:t>
      </w:r>
    </w:p>
    <w:p w14:paraId="20F08C0A" w14:textId="77777777" w:rsidR="00E44776" w:rsidRDefault="00E44776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</w:p>
    <w:p w14:paraId="30C6A56E" w14:textId="4FC548F9" w:rsidR="00296FDF" w:rsidRDefault="00296FDF" w:rsidP="004A1433">
      <w:pPr>
        <w:pStyle w:val="Akapitzlist"/>
        <w:rPr>
          <w:b/>
          <w:bCs/>
          <w:color w:val="000000" w:themeColor="text1"/>
          <w:sz w:val="24"/>
          <w:szCs w:val="24"/>
        </w:rPr>
      </w:pPr>
    </w:p>
    <w:p w14:paraId="5E8D5464" w14:textId="473913D4" w:rsidR="00296FDF" w:rsidRDefault="00296FDF" w:rsidP="00296FDF">
      <w:pPr>
        <w:pStyle w:val="Akapitzlist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TEMAT II: CECHY NARRACJI W „ZIELU NA KRATERZE”.</w:t>
      </w:r>
    </w:p>
    <w:p w14:paraId="73BA8EB1" w14:textId="21D3CB94" w:rsidR="00E44776" w:rsidRDefault="00E44776" w:rsidP="00E44776">
      <w:pPr>
        <w:pStyle w:val="Akapitzlist"/>
        <w:rPr>
          <w:color w:val="000000" w:themeColor="text1"/>
          <w:sz w:val="24"/>
          <w:szCs w:val="24"/>
        </w:rPr>
      </w:pPr>
    </w:p>
    <w:p w14:paraId="5535B67E" w14:textId="447100C4" w:rsidR="00E44776" w:rsidRDefault="00E44776" w:rsidP="00E44776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Świat przedstawiony w utworze.</w:t>
      </w:r>
    </w:p>
    <w:p w14:paraId="3E374A47" w14:textId="04E24F46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miejsce akcji: Warszawa, </w:t>
      </w:r>
      <w:proofErr w:type="spellStart"/>
      <w:r>
        <w:rPr>
          <w:color w:val="000000" w:themeColor="text1"/>
          <w:sz w:val="24"/>
          <w:szCs w:val="24"/>
        </w:rPr>
        <w:t>Jodańce</w:t>
      </w:r>
      <w:proofErr w:type="spellEnd"/>
      <w:r>
        <w:rPr>
          <w:color w:val="000000" w:themeColor="text1"/>
          <w:sz w:val="24"/>
          <w:szCs w:val="24"/>
        </w:rPr>
        <w:t xml:space="preserve"> (na Litwie), kraje europejskie (w czasie wyprawy rowerowej), kraje emigracji ojca</w:t>
      </w:r>
    </w:p>
    <w:p w14:paraId="7907D212" w14:textId="50779F21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czas wydarzeń: lata 20-te i 30-te XX w. oraz lata wojenne i powojenne, okres między 1919 r. a 1946</w:t>
      </w:r>
    </w:p>
    <w:p w14:paraId="18208FF4" w14:textId="3070B830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bohaterowie: członkowie rodziny Wańkowiczów</w:t>
      </w:r>
    </w:p>
    <w:p w14:paraId="6F56E2D3" w14:textId="3CB5754C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Ważnym bohaterem nieżywotnym jest „Domeczek”</w:t>
      </w:r>
      <w:r w:rsidR="00FD64E8">
        <w:rPr>
          <w:color w:val="000000" w:themeColor="text1"/>
          <w:sz w:val="24"/>
          <w:szCs w:val="24"/>
        </w:rPr>
        <w:t>.</w:t>
      </w:r>
    </w:p>
    <w:p w14:paraId="434EA7DB" w14:textId="3B8A5918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4588D412" w14:textId="64CAA244" w:rsidR="00E44776" w:rsidRPr="00A959B2" w:rsidRDefault="00E44776" w:rsidP="00E44776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ZADANIE DO WYKONANIA</w:t>
      </w:r>
    </w:p>
    <w:p w14:paraId="39FC6C96" w14:textId="77777777" w:rsidR="00E44776" w:rsidRPr="00A959B2" w:rsidRDefault="00E44776" w:rsidP="00E44776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- przedstaw w formie mapy myśli lub w innej formie głównych bohaterów książki</w:t>
      </w:r>
    </w:p>
    <w:p w14:paraId="4CBFFFE5" w14:textId="50059243" w:rsidR="00E44776" w:rsidRPr="00A959B2" w:rsidRDefault="00E44776" w:rsidP="00E44776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- znajdź i wypisz cytaty przedstawiające  „Domeczek”</w:t>
      </w:r>
    </w:p>
    <w:p w14:paraId="00C8FD8B" w14:textId="77777777" w:rsidR="00A959B2" w:rsidRDefault="00A959B2" w:rsidP="00E44776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182D963F" w14:textId="2CBEFC2C" w:rsidR="00E44776" w:rsidRDefault="00E44776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Narracja</w:t>
      </w:r>
    </w:p>
    <w:p w14:paraId="35DCE7CC" w14:textId="76B53F58" w:rsidR="00120984" w:rsidRDefault="00120984" w:rsidP="00E44776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224C02B0" w14:textId="617E8CDC" w:rsidR="00120984" w:rsidRDefault="00120984" w:rsidP="00E44776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W utworze występuje narrator w 1. osobie. Jest to zarazem bohater powieści i jej autor. Wspomina on czasy swojego dzieciństwa i młodości, komentuje je z pozycji doświadczonego człowieka. Narracja ma charakter realistyczny, język postaci jest zindywidualizowany. Do narracji wprowadzony jest żargon uczniowski, nazwy przedmiotów od dawna nieużywanych, rusycyzmy (akcja rozpoczyna się w zaborze rosyjskim). Jest to więc narracja subiektywna – pierwszoosobowa. Narracja jest przerywana epizodami i dygresjami. </w:t>
      </w:r>
      <w:r w:rsidR="00A959B2">
        <w:rPr>
          <w:color w:val="000000" w:themeColor="text1"/>
          <w:sz w:val="24"/>
          <w:szCs w:val="24"/>
        </w:rPr>
        <w:t xml:space="preserve">Język utworu jest często potoczny, żywy, obrazowy. </w:t>
      </w:r>
    </w:p>
    <w:p w14:paraId="1304F538" w14:textId="40402854" w:rsidR="00120984" w:rsidRDefault="00120984" w:rsidP="00E44776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78580730" w14:textId="4DEB6319" w:rsidR="00120984" w:rsidRPr="00A959B2" w:rsidRDefault="00120984" w:rsidP="00E44776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ZADANIE DO WYKONANIA</w:t>
      </w:r>
    </w:p>
    <w:p w14:paraId="5A4599A9" w14:textId="59D5AEFC" w:rsidR="00120984" w:rsidRPr="00A959B2" w:rsidRDefault="00120984" w:rsidP="00E44776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Znajdź i zapisz fragment książki ukazujący narratora 1- osobowego.</w:t>
      </w:r>
    </w:p>
    <w:p w14:paraId="75A6D542" w14:textId="1C502B68" w:rsidR="00120984" w:rsidRDefault="00120984" w:rsidP="00E44776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4A9DF3F2" w14:textId="24649004" w:rsidR="00120984" w:rsidRDefault="00120984" w:rsidP="00120984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Gatunek utworu</w:t>
      </w:r>
    </w:p>
    <w:p w14:paraId="40F5BAD3" w14:textId="4AD9E1F5" w:rsidR="00120984" w:rsidRDefault="00120984" w:rsidP="00120984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„Ziele na kraterze” to proza autobiograficzna. Ma formę reportażu – gatunku publicystycznego. Opowiada o wydarzeniach, których autor był świadkiem lub też poznał je z relacji świadków. </w:t>
      </w:r>
      <w:r w:rsidR="00A959B2">
        <w:rPr>
          <w:color w:val="000000" w:themeColor="text1"/>
          <w:sz w:val="24"/>
          <w:szCs w:val="24"/>
        </w:rPr>
        <w:t>Można też utwór określić jako gawędę, ale też powieść autobiograficzną.</w:t>
      </w:r>
    </w:p>
    <w:p w14:paraId="23BE4C59" w14:textId="77777777" w:rsidR="00A959B2" w:rsidRDefault="00A959B2" w:rsidP="00120984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758A96E0" w14:textId="2468D7C0" w:rsidR="00A959B2" w:rsidRPr="00A959B2" w:rsidRDefault="00A959B2" w:rsidP="00120984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ZADANIE DO WYKONANIA</w:t>
      </w:r>
    </w:p>
    <w:p w14:paraId="6529A48F" w14:textId="259B407C" w:rsidR="00A959B2" w:rsidRPr="00A959B2" w:rsidRDefault="00A959B2" w:rsidP="00120984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 w:rsidRPr="00A959B2">
        <w:rPr>
          <w:b/>
          <w:bCs/>
          <w:color w:val="000000" w:themeColor="text1"/>
          <w:sz w:val="24"/>
          <w:szCs w:val="24"/>
        </w:rPr>
        <w:t>Zapisz, czym jest dygresja, epizod, gawęda.</w:t>
      </w:r>
    </w:p>
    <w:p w14:paraId="01FF9190" w14:textId="5683ABBA" w:rsidR="009D2E43" w:rsidRDefault="009D2E43" w:rsidP="00A959B2">
      <w:pPr>
        <w:pStyle w:val="Akapitzlist"/>
        <w:jc w:val="center"/>
        <w:rPr>
          <w:b/>
          <w:bCs/>
          <w:color w:val="000000" w:themeColor="text1"/>
          <w:sz w:val="24"/>
          <w:szCs w:val="24"/>
        </w:rPr>
      </w:pPr>
    </w:p>
    <w:p w14:paraId="145FDDA8" w14:textId="22C819D0" w:rsidR="00A959B2" w:rsidRDefault="00A959B2" w:rsidP="00A959B2">
      <w:pPr>
        <w:pStyle w:val="Akapitzlist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TEMAT III: POWSTAŃCZA BIOGRAFIA NA PODSTAWIE LOSÓW KRYSI WAŃKOWICZÓWNY.</w:t>
      </w:r>
    </w:p>
    <w:p w14:paraId="71930C16" w14:textId="57805865" w:rsidR="00A959B2" w:rsidRDefault="00A959B2" w:rsidP="00A959B2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Czego dowiadujemy się z książki o udziale w powstaniu warszawskim Krystyny Wańkowiczówny?</w:t>
      </w:r>
    </w:p>
    <w:p w14:paraId="4C935760" w14:textId="12D57884" w:rsidR="00A959B2" w:rsidRDefault="00A959B2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nosiła pseudonim Anna</w:t>
      </w:r>
    </w:p>
    <w:p w14:paraId="227D2DF5" w14:textId="2F005FB2" w:rsidR="00A959B2" w:rsidRDefault="00A959B2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była łączniczką porucznika Stanisława Leopolda ps. Rafał, dowódcy kompanii w batalionie Parasol</w:t>
      </w:r>
    </w:p>
    <w:p w14:paraId="3C63F606" w14:textId="4B1389DF" w:rsidR="00A959B2" w:rsidRDefault="00A959B2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na własną prośbę przyłączyła się do 40- osobowej grupy „Gryfa”, Janusza Brochwicz – Lewińskiego, osłaniali oni oddziały wycofujące się z Woli</w:t>
      </w:r>
    </w:p>
    <w:p w14:paraId="479D1F21" w14:textId="3F9E2FF3" w:rsidR="00A959B2" w:rsidRDefault="00A959B2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oddział osłaniający został ostrzelany przez niemieckie moździerze, zginęło 7 członków oddziału, w tym Krystyna</w:t>
      </w:r>
      <w:r w:rsidR="00D0078D">
        <w:rPr>
          <w:color w:val="000000" w:themeColor="text1"/>
          <w:sz w:val="24"/>
          <w:szCs w:val="24"/>
        </w:rPr>
        <w:t>, było to w 6. dniu powstania na cmentarzu ewangelickim przy ul. Żytniej</w:t>
      </w:r>
    </w:p>
    <w:p w14:paraId="02D5D940" w14:textId="1861B469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matka poszukiwała ciał</w:t>
      </w:r>
      <w:r w:rsidR="00FD64E8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dziewczyny z długimi warkoczami i w plisowanej spódnicy, bo tak zapamiętała córkę wyruszającą do powstania</w:t>
      </w:r>
    </w:p>
    <w:p w14:paraId="350D3864" w14:textId="5C983830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odnaleziono sanitariuszkę Zofię, która widziała martwą Krystynę a także łączniczkę Lenę, która opowiadała o przechodzeniu oddziału przez dziurę w murze cmentarza, śmiano się i śpiewano „Pałacyk Michla”</w:t>
      </w:r>
    </w:p>
    <w:p w14:paraId="56B06706" w14:textId="5A497623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przez 2 dni z powodu ostrzału nie można było się zbliżyć do ciał, aby je pochować</w:t>
      </w:r>
    </w:p>
    <w:p w14:paraId="4F45F6C7" w14:textId="35A638EA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w końcu zabitych pochowali Gryf i Rafał z kilkoma ludźmi</w:t>
      </w:r>
    </w:p>
    <w:p w14:paraId="44E23429" w14:textId="736FFFEB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Rafał zginął na Powiślu, Gryf przeżył i po wojnie wyemigrował do Anglii, słuch po nim zaginął</w:t>
      </w:r>
    </w:p>
    <w:p w14:paraId="2AB9D69B" w14:textId="6494373D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jak się później okazało, po opuszczeniu Polski Gryf był brytyjskim agentem na Bliskim Wschodzie, stąd jego kamuflaż i nieosiągalność</w:t>
      </w:r>
    </w:p>
    <w:p w14:paraId="15EE50BA" w14:textId="77777777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w 2010 r. Gryf udzielił wywiadu i powiedział w nim, że osobiście pochował poległych przy murze cmentarza, dodał też, że Krysia miała mundur a nie spódnicę a tuż przed wybuchem walk obcięła włosy</w:t>
      </w:r>
    </w:p>
    <w:p w14:paraId="54FC8EEC" w14:textId="5BF05E64" w:rsidR="00D0078D" w:rsidRDefault="00D0078D" w:rsidP="00A959B2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miejsce pochówku Krysi nigdy nie zostało odnalezione</w:t>
      </w:r>
    </w:p>
    <w:p w14:paraId="2F62150B" w14:textId="77777777" w:rsidR="00300E19" w:rsidRDefault="00300E19" w:rsidP="00A959B2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79C47E83" w14:textId="60CE245B" w:rsidR="00D0078D" w:rsidRDefault="005B15E2" w:rsidP="005B15E2">
      <w:pPr>
        <w:pStyle w:val="Akapitzlist"/>
        <w:ind w:left="108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TEMAT IV: </w:t>
      </w:r>
      <w:r w:rsidR="00300E19">
        <w:rPr>
          <w:b/>
          <w:bCs/>
          <w:color w:val="000000" w:themeColor="text1"/>
          <w:sz w:val="24"/>
          <w:szCs w:val="24"/>
        </w:rPr>
        <w:t>MOTYW ŻYCIA I ŚMIERCI W „ZIELU NA KRATERZE”.</w:t>
      </w:r>
    </w:p>
    <w:p w14:paraId="5F559D56" w14:textId="7281C3C1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773FC94F" w14:textId="6A5711C9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ŻYCIE</w:t>
      </w:r>
    </w:p>
    <w:p w14:paraId="29523EF6" w14:textId="2E2EA8E1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„W ręce twoje, Krysiu! W ręce twoje, </w:t>
      </w:r>
      <w:proofErr w:type="spellStart"/>
      <w:r>
        <w:rPr>
          <w:color w:val="000000" w:themeColor="text1"/>
          <w:sz w:val="24"/>
          <w:szCs w:val="24"/>
        </w:rPr>
        <w:t>Tilusiu</w:t>
      </w:r>
      <w:proofErr w:type="spellEnd"/>
      <w:r>
        <w:rPr>
          <w:color w:val="000000" w:themeColor="text1"/>
          <w:sz w:val="24"/>
          <w:szCs w:val="24"/>
        </w:rPr>
        <w:t>!....Słońcem, wodą, rosą, piaskiem, deszczem, szlamem, ziąbem i upałem…”</w:t>
      </w:r>
    </w:p>
    <w:p w14:paraId="4F11862C" w14:textId="3CAB3C00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Tymi słowami autor powieści rozpoczyna rozdział opowiadający o spływie kajakowym. To toast na cześć życia, radości, szczęścia. Narrator – ojciec żyje radośnie, zamaszyście, z pasją i tą pasją życia stara się zarazić swoje córki. </w:t>
      </w:r>
    </w:p>
    <w:p w14:paraId="1029A9BD" w14:textId="2961740E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1AAE0000" w14:textId="6454E944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ŚMIERĆ</w:t>
      </w:r>
    </w:p>
    <w:p w14:paraId="2885C98B" w14:textId="4D69C736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Narrator zna wydarzenia wojenne z relacji żony i z listów córki. Osobiście w nich nie uczestniczy. W czasie wojny śmierć jest wszechobecna. Przerywa wszystko, zakłóca spokój i naturalny rytm życia. Śmierć budzi rozpacz i wyzwala bunt, tym bardziej ze jest to śmierć masowa. </w:t>
      </w:r>
    </w:p>
    <w:p w14:paraId="6E0C31D0" w14:textId="610BE201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jednak śmierć konkretnej osoby jak Krysia, córki i siostry, ma zupełnie inny wymiar. Wraz z narratorem towarzyszymy Krysi od narodzin. Dlatego czytelnik, tak jak rodzice, niezwykle przeżywa tę bohaterską śmierć. </w:t>
      </w:r>
    </w:p>
    <w:p w14:paraId="1FEA31BB" w14:textId="7682A5F3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0D256560" w14:textId="7752E4C7" w:rsid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METAFORA OPISUJĄCA </w:t>
      </w:r>
      <w:r w:rsidR="00842383">
        <w:rPr>
          <w:color w:val="000000" w:themeColor="text1"/>
          <w:sz w:val="24"/>
          <w:szCs w:val="24"/>
        </w:rPr>
        <w:t>DORASTANIE DZIEWCZĄT</w:t>
      </w:r>
    </w:p>
    <w:p w14:paraId="421F8ED1" w14:textId="77777777" w:rsidR="00FD64E8" w:rsidRDefault="00FD64E8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57F92B98" w14:textId="77777777" w:rsidR="00842383" w:rsidRDefault="00842383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„Tak zaraz po wybuchu wulkanu ziele na kraterze puszcza ponownie pierwsze pędy ze spopielałego gruntu – z trudem.” </w:t>
      </w:r>
    </w:p>
    <w:p w14:paraId="1C7B8BE7" w14:textId="57F66312" w:rsidR="00842383" w:rsidRDefault="00842383" w:rsidP="00300E19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 przenośnia pojawia się przy opisie narodzin Krystyny. Rodzice robią wszystko, aby pokazać córkom piękno świata. Stwarzają im jak najlepsze warunki rozwoju. Są rodzicami mądrymi i uważnymi, przyglądają się każdemu krokowi dzieci. Ojciec programowo pozostawia dzieciom wiele swobody, ale ingeruje zawsze, gdy trzeba korygować kurs.</w:t>
      </w:r>
    </w:p>
    <w:p w14:paraId="22439357" w14:textId="1578365E" w:rsidR="00A25F93" w:rsidRDefault="00A25F93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3FCA6BBF" w14:textId="1E916B5D" w:rsidR="00A25F93" w:rsidRDefault="00A25F93" w:rsidP="00300E19">
      <w:pPr>
        <w:pStyle w:val="Akapitzlist"/>
        <w:ind w:left="108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TEMAT V: REDAGUJEMY ROZPRAWKĘ NA PODSTAWIE „ZIELA NA KRATERZE”.</w:t>
      </w:r>
    </w:p>
    <w:p w14:paraId="4BD0A45A" w14:textId="77777777" w:rsidR="00A25F93" w:rsidRPr="00A25F93" w:rsidRDefault="00A25F93" w:rsidP="00A25F93">
      <w:pPr>
        <w:pStyle w:val="Akapitzlist"/>
        <w:ind w:left="1080"/>
        <w:jc w:val="both"/>
        <w:rPr>
          <w:color w:val="000000" w:themeColor="text1"/>
          <w:sz w:val="24"/>
          <w:szCs w:val="24"/>
        </w:rPr>
      </w:pPr>
    </w:p>
    <w:p w14:paraId="4D589F9E" w14:textId="77777777" w:rsidR="00300E19" w:rsidRPr="00300E19" w:rsidRDefault="00300E19" w:rsidP="00300E19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7E78065A" w14:textId="3DD9BDA8" w:rsidR="00300E19" w:rsidRDefault="00A25F93" w:rsidP="00A25F93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Przypomnij sobie formę wypowiedzi pisemnej, jaką jest rozprawka. </w:t>
      </w:r>
    </w:p>
    <w:p w14:paraId="654DAAEC" w14:textId="48BE47E7" w:rsidR="00A25F93" w:rsidRDefault="00A25F93" w:rsidP="00A25F93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Zapisz plan rozprawki i na jego podstawie zredaguj rozprawkę na temat:</w:t>
      </w:r>
    </w:p>
    <w:p w14:paraId="46D9332C" w14:textId="17FD1AF1" w:rsidR="00A25F93" w:rsidRDefault="00A25F93" w:rsidP="00A25F93">
      <w:pPr>
        <w:pStyle w:val="Akapitzlist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czym mówi powieść Melchiora Wańkowicza- o życiu czy o śmierci. W pracy odwołaj się do treści utworu. Twoja teza może być postawiona we wstępie pracy lub w jej zakończeniu. Praca powinna liczyć ok. 180 słów.</w:t>
      </w:r>
    </w:p>
    <w:sectPr w:rsidR="00A25F93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35974" w14:textId="77777777" w:rsidR="00A566F4" w:rsidRDefault="00A566F4" w:rsidP="00F843C2">
      <w:pPr>
        <w:spacing w:after="0" w:line="240" w:lineRule="auto"/>
      </w:pPr>
      <w:r>
        <w:separator/>
      </w:r>
    </w:p>
  </w:endnote>
  <w:endnote w:type="continuationSeparator" w:id="0">
    <w:p w14:paraId="70C0D6C3" w14:textId="77777777" w:rsidR="00A566F4" w:rsidRDefault="00A566F4" w:rsidP="00F8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756808"/>
      <w:docPartObj>
        <w:docPartGallery w:val="Page Numbers (Bottom of Page)"/>
        <w:docPartUnique/>
      </w:docPartObj>
    </w:sdtPr>
    <w:sdtEndPr/>
    <w:sdtContent>
      <w:p w14:paraId="5D90879E" w14:textId="46A0FECC" w:rsidR="00F843C2" w:rsidRDefault="00F843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FBE67" w14:textId="77777777" w:rsidR="00F843C2" w:rsidRDefault="00F84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55346" w14:textId="77777777" w:rsidR="00A566F4" w:rsidRDefault="00A566F4" w:rsidP="00F843C2">
      <w:pPr>
        <w:spacing w:after="0" w:line="240" w:lineRule="auto"/>
      </w:pPr>
      <w:r>
        <w:separator/>
      </w:r>
    </w:p>
  </w:footnote>
  <w:footnote w:type="continuationSeparator" w:id="0">
    <w:p w14:paraId="652F8841" w14:textId="77777777" w:rsidR="00A566F4" w:rsidRDefault="00A566F4" w:rsidP="00F8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464C"/>
    <w:multiLevelType w:val="hybridMultilevel"/>
    <w:tmpl w:val="C66CB178"/>
    <w:lvl w:ilvl="0" w:tplc="C6BA7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5038A"/>
    <w:multiLevelType w:val="hybridMultilevel"/>
    <w:tmpl w:val="2B56E3A0"/>
    <w:lvl w:ilvl="0" w:tplc="39D05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74FB6"/>
    <w:multiLevelType w:val="hybridMultilevel"/>
    <w:tmpl w:val="710E9324"/>
    <w:lvl w:ilvl="0" w:tplc="E41C9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970381"/>
    <w:multiLevelType w:val="hybridMultilevel"/>
    <w:tmpl w:val="15FA8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A8"/>
    <w:rsid w:val="00120984"/>
    <w:rsid w:val="00296FDF"/>
    <w:rsid w:val="00300E19"/>
    <w:rsid w:val="00475627"/>
    <w:rsid w:val="004A1433"/>
    <w:rsid w:val="004C7BA8"/>
    <w:rsid w:val="005B15E2"/>
    <w:rsid w:val="006A6567"/>
    <w:rsid w:val="00842383"/>
    <w:rsid w:val="008F3D73"/>
    <w:rsid w:val="009D2E43"/>
    <w:rsid w:val="00A04FDB"/>
    <w:rsid w:val="00A25F93"/>
    <w:rsid w:val="00A566F4"/>
    <w:rsid w:val="00A959B2"/>
    <w:rsid w:val="00D0078D"/>
    <w:rsid w:val="00E44776"/>
    <w:rsid w:val="00F843C2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4178"/>
  <w15:chartTrackingRefBased/>
  <w15:docId w15:val="{D202A90F-AB5D-41EC-9C99-74037A7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D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3D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5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3C2"/>
  </w:style>
  <w:style w:type="paragraph" w:styleId="Stopka">
    <w:name w:val="footer"/>
    <w:basedOn w:val="Normalny"/>
    <w:link w:val="StopkaZnak"/>
    <w:uiPriority w:val="99"/>
    <w:unhideWhenUsed/>
    <w:rsid w:val="00F8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Dziennikarz" TargetMode="External"/><Relationship Id="rId18" Type="http://schemas.openxmlformats.org/officeDocument/2006/relationships/hyperlink" Target="https://pl.wikipedia.org/wiki/Bitwa_o_Monte_Cassino" TargetMode="External"/><Relationship Id="rId26" Type="http://schemas.openxmlformats.org/officeDocument/2006/relationships/hyperlink" Target="https://pl.wikipedia.org/wiki/XVIII_Liceum_Og%C3%B3lnokszta%C5%82c%C4%85ce_im._Jana_Zamoyskiego_w_Warszawie" TargetMode="External"/><Relationship Id="rId39" Type="http://schemas.openxmlformats.org/officeDocument/2006/relationships/hyperlink" Target="https://pl.wikipedia.org/wiki/Kazimierz_Donimirski" TargetMode="External"/><Relationship Id="rId21" Type="http://schemas.openxmlformats.org/officeDocument/2006/relationships/hyperlink" Target="https://pl.wikipedia.org/w/index.php?title=Hubalczycy_(ksi%C4%85%C5%BCka)&amp;action=edit&amp;redlink=1" TargetMode="External"/><Relationship Id="rId34" Type="http://schemas.openxmlformats.org/officeDocument/2006/relationships/hyperlink" Target="https://pl.wikipedia.org/wiki/Prusy_Wschodnie" TargetMode="External"/><Relationship Id="rId42" Type="http://schemas.openxmlformats.org/officeDocument/2006/relationships/hyperlink" Target="https://pl.wikipedia.org/wiki/Bydgoszcz" TargetMode="External"/><Relationship Id="rId47" Type="http://schemas.openxmlformats.org/officeDocument/2006/relationships/image" Target="media/image3.jpeg"/><Relationship Id="rId50" Type="http://schemas.openxmlformats.org/officeDocument/2006/relationships/theme" Target="theme/theme1.xml"/><Relationship Id="rId7" Type="http://schemas.openxmlformats.org/officeDocument/2006/relationships/hyperlink" Target="https://pl.wikipedia.org/wiki/10_stycz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W%C5%82adys%C5%82aw_Anders" TargetMode="External"/><Relationship Id="rId29" Type="http://schemas.openxmlformats.org/officeDocument/2006/relationships/hyperlink" Target="https://pl.wikipedia.org/wiki/I_wojna_%C5%9Bwiatowa" TargetMode="External"/><Relationship Id="rId11" Type="http://schemas.openxmlformats.org/officeDocument/2006/relationships/hyperlink" Target="https://pl.wikipedia.org/wiki/Warszawa" TargetMode="External"/><Relationship Id="rId24" Type="http://schemas.openxmlformats.org/officeDocument/2006/relationships/hyperlink" Target="https://pl.wikipedia.org/wiki/Cenzura_w_Polskiej_Rzeczypospolitej_Ludowej" TargetMode="External"/><Relationship Id="rId32" Type="http://schemas.openxmlformats.org/officeDocument/2006/relationships/hyperlink" Target="https://pl.wikipedia.org/wiki/Na%C5%82%C4%99cz_(herb_szlachecki)" TargetMode="External"/><Relationship Id="rId37" Type="http://schemas.openxmlformats.org/officeDocument/2006/relationships/hyperlink" Target="https://pl.wikipedia.org/w/index.php?title=Hans_Schwarz_von_Berk&amp;action=edit&amp;redlink=1" TargetMode="External"/><Relationship Id="rId40" Type="http://schemas.openxmlformats.org/officeDocument/2006/relationships/hyperlink" Target="https://pl.wikipedia.org/wiki/Micha%C5%82_Kajka" TargetMode="External"/><Relationship Id="rId45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2_Korpus_Polski_(PSZ)" TargetMode="External"/><Relationship Id="rId23" Type="http://schemas.openxmlformats.org/officeDocument/2006/relationships/hyperlink" Target="https://pl.wikipedia.org/wiki/List_34" TargetMode="External"/><Relationship Id="rId28" Type="http://schemas.openxmlformats.org/officeDocument/2006/relationships/hyperlink" Target="https://pl.wikipedia.org/wiki/Uniwersytet_Jagiello%C5%84ski" TargetMode="External"/><Relationship Id="rId36" Type="http://schemas.openxmlformats.org/officeDocument/2006/relationships/hyperlink" Target="https://pl.wikipedia.org/wiki/Der_Angrif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l.wikipedia.org/wiki/1974" TargetMode="External"/><Relationship Id="rId19" Type="http://schemas.openxmlformats.org/officeDocument/2006/relationships/hyperlink" Target="https://pl.wikipedia.org/w/index.php?title=Wrzesie%C5%84_%C5%BCagwi%C4%85cy&amp;action=edit&amp;redlink=1" TargetMode="External"/><Relationship Id="rId31" Type="http://schemas.openxmlformats.org/officeDocument/2006/relationships/hyperlink" Target="https://pl.wikipedia.org/wiki/Kij%C3%B3w" TargetMode="External"/><Relationship Id="rId44" Type="http://schemas.openxmlformats.org/officeDocument/2006/relationships/hyperlink" Target="https://pl.wikipedia.org/wiki/Gesta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10_wrze%C5%9Bnia" TargetMode="External"/><Relationship Id="rId14" Type="http://schemas.openxmlformats.org/officeDocument/2006/relationships/hyperlink" Target="https://pl.wikipedia.org/wiki/II_wojna_%C5%9Bwiatowa" TargetMode="External"/><Relationship Id="rId22" Type="http://schemas.openxmlformats.org/officeDocument/2006/relationships/hyperlink" Target="https://pl.wikipedia.org/wiki/Ziele_na_kraterze" TargetMode="External"/><Relationship Id="rId27" Type="http://schemas.openxmlformats.org/officeDocument/2006/relationships/hyperlink" Target="https://pl.wikipedia.org/w/index.php?title=Szko%C5%82a_Nauk_Politycznych_w_Krakowie&amp;action=edit&amp;redlink=1" TargetMode="External"/><Relationship Id="rId30" Type="http://schemas.openxmlformats.org/officeDocument/2006/relationships/hyperlink" Target="https://pl.wikipedia.org/wiki/Centralny_Komitet_Obywatelski_Kr%C3%B3lestwa_Polskiego_w_Rosji" TargetMode="External"/><Relationship Id="rId35" Type="http://schemas.openxmlformats.org/officeDocument/2006/relationships/hyperlink" Target="https://pl.wikipedia.org/wiki/Narodowy_socjalizm" TargetMode="External"/><Relationship Id="rId43" Type="http://schemas.openxmlformats.org/officeDocument/2006/relationships/hyperlink" Target="https://pl.wikipedia.org/wiki/Bund_Deutscher_Osten" TargetMode="External"/><Relationship Id="rId48" Type="http://schemas.openxmlformats.org/officeDocument/2006/relationships/footer" Target="footer1.xml"/><Relationship Id="rId8" Type="http://schemas.openxmlformats.org/officeDocument/2006/relationships/hyperlink" Target="https://pl.wikipedia.org/wiki/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.wikipedia.org/wiki/Pisarz" TargetMode="External"/><Relationship Id="rId17" Type="http://schemas.openxmlformats.org/officeDocument/2006/relationships/hyperlink" Target="https://pl.wikipedia.org/wiki/Bitwa_o_Monte_Cassino_(reporta%C5%BC)" TargetMode="External"/><Relationship Id="rId25" Type="http://schemas.openxmlformats.org/officeDocument/2006/relationships/hyperlink" Target="https://pl.wikipedia.org/wiki/Pawe%C5%82_Chrzanowski" TargetMode="External"/><Relationship Id="rId33" Type="http://schemas.openxmlformats.org/officeDocument/2006/relationships/hyperlink" Target="https://pl.wikipedia.org/wiki/Na_tropach_Sm%C4%99tka" TargetMode="External"/><Relationship Id="rId38" Type="http://schemas.openxmlformats.org/officeDocument/2006/relationships/hyperlink" Target="https://pl.wikipedia.org/wiki/Zwi%C4%85zek_Polak%C3%B3w_w_Niemczech" TargetMode="External"/><Relationship Id="rId46" Type="http://schemas.openxmlformats.org/officeDocument/2006/relationships/image" Target="media/image2.jpeg"/><Relationship Id="rId20" Type="http://schemas.openxmlformats.org/officeDocument/2006/relationships/hyperlink" Target="https://pl.wikipedia.org/wiki/Wojskowa_Sk%C5%82adnica_Tranzytowa_(Westerplatte)" TargetMode="External"/><Relationship Id="rId41" Type="http://schemas.openxmlformats.org/officeDocument/2006/relationships/hyperlink" Target="https://pl.wikipedia.org/wiki/Zakon_krzy%C5%BCac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3371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2020-05-26T12:43:00Z</dcterms:created>
  <dcterms:modified xsi:type="dcterms:W3CDTF">2020-05-26T12:43:00Z</dcterms:modified>
</cp:coreProperties>
</file>