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E60" w:rsidRDefault="009D7E0D" w:rsidP="009D7E0D">
      <w:pPr>
        <w:jc w:val="center"/>
        <w:rPr>
          <w:b/>
          <w:bCs/>
          <w:sz w:val="24"/>
          <w:szCs w:val="24"/>
        </w:rPr>
      </w:pPr>
      <w:r>
        <w:rPr>
          <w:b/>
          <w:bCs/>
          <w:sz w:val="24"/>
          <w:szCs w:val="24"/>
        </w:rPr>
        <w:t>TEMAT: Być wolnym u siebie – Marian Hemar „Modlitwa”.</w:t>
      </w:r>
    </w:p>
    <w:p w:rsidR="009D7E0D" w:rsidRDefault="009D7E0D" w:rsidP="009D7E0D">
      <w:pPr>
        <w:jc w:val="center"/>
        <w:rPr>
          <w:b/>
          <w:bCs/>
          <w:sz w:val="24"/>
          <w:szCs w:val="24"/>
        </w:rPr>
      </w:pPr>
      <w:r>
        <w:rPr>
          <w:b/>
          <w:bCs/>
          <w:sz w:val="24"/>
          <w:szCs w:val="24"/>
        </w:rPr>
        <w:t>Materiał: podręcznik s. 47 - 48</w:t>
      </w:r>
    </w:p>
    <w:p w:rsidR="009D7E0D" w:rsidRDefault="009D7E0D" w:rsidP="009D7E0D">
      <w:pPr>
        <w:pStyle w:val="Akapitzlist"/>
        <w:numPr>
          <w:ilvl w:val="0"/>
          <w:numId w:val="1"/>
        </w:numPr>
        <w:rPr>
          <w:sz w:val="24"/>
          <w:szCs w:val="24"/>
        </w:rPr>
      </w:pPr>
      <w:r w:rsidRPr="009D7E0D">
        <w:rPr>
          <w:sz w:val="24"/>
          <w:szCs w:val="24"/>
        </w:rPr>
        <w:t>Przeczytaj notatkę o Marianie Hemarze.</w:t>
      </w:r>
    </w:p>
    <w:p w:rsidR="009D7E0D" w:rsidRPr="009D7E0D" w:rsidRDefault="009D7E0D" w:rsidP="009D7E0D">
      <w:pPr>
        <w:pStyle w:val="Akapitzlist"/>
        <w:rPr>
          <w:sz w:val="24"/>
          <w:szCs w:val="24"/>
        </w:rPr>
      </w:pPr>
    </w:p>
    <w:p w:rsidR="009D7E0D" w:rsidRPr="009D7E0D" w:rsidRDefault="009D7E0D" w:rsidP="009D7E0D">
      <w:pPr>
        <w:pStyle w:val="Akapitzlist"/>
        <w:rPr>
          <w:sz w:val="24"/>
          <w:szCs w:val="24"/>
        </w:rPr>
      </w:pPr>
      <w:r w:rsidRPr="009D7E0D">
        <w:rPr>
          <w:sz w:val="24"/>
          <w:szCs w:val="24"/>
        </w:rPr>
        <w:t xml:space="preserve">Marian Hemar, urodzony jako Jan Marian </w:t>
      </w:r>
      <w:proofErr w:type="spellStart"/>
      <w:r w:rsidRPr="009D7E0D">
        <w:rPr>
          <w:sz w:val="24"/>
          <w:szCs w:val="24"/>
        </w:rPr>
        <w:t>Hescheles</w:t>
      </w:r>
      <w:proofErr w:type="spellEnd"/>
      <w:r w:rsidRPr="009D7E0D">
        <w:rPr>
          <w:sz w:val="24"/>
          <w:szCs w:val="24"/>
        </w:rPr>
        <w:t>,  – polski poeta, satyryk, komediopisarz, dramaturg, tłumacz poezji, autor tekstów piosenek.</w:t>
      </w:r>
    </w:p>
    <w:p w:rsidR="009D7E0D" w:rsidRPr="009D7E0D" w:rsidRDefault="009D7E0D" w:rsidP="009D7E0D">
      <w:pPr>
        <w:pStyle w:val="Akapitzlist"/>
        <w:rPr>
          <w:sz w:val="24"/>
          <w:szCs w:val="24"/>
        </w:rPr>
      </w:pPr>
    </w:p>
    <w:p w:rsidR="009D7E0D" w:rsidRDefault="009D7E0D" w:rsidP="009D7E0D">
      <w:pPr>
        <w:pStyle w:val="Akapitzlist"/>
        <w:rPr>
          <w:sz w:val="24"/>
          <w:szCs w:val="24"/>
        </w:rPr>
      </w:pPr>
      <w:r w:rsidRPr="009D7E0D">
        <w:rPr>
          <w:sz w:val="24"/>
          <w:szCs w:val="24"/>
        </w:rPr>
        <w:t>Marian Hemar był autorem tekstów ponad dwóch tysięcy piosenek, m.in. takich szlagierów jak Kiedy znów zakwitną białe bzy, Czy pani Marta jest grzechu warta, Ten wąsik, Nikt, tylko ty, Może kiedyś innym razem, Upić się warto, Jest jedna, jedyna.</w:t>
      </w:r>
    </w:p>
    <w:p w:rsidR="009D7E0D" w:rsidRPr="009D7E0D" w:rsidRDefault="009D7E0D" w:rsidP="009D7E0D">
      <w:pPr>
        <w:pStyle w:val="Akapitzlist"/>
        <w:rPr>
          <w:sz w:val="24"/>
          <w:szCs w:val="24"/>
        </w:rPr>
      </w:pPr>
      <w:r w:rsidRPr="009D7E0D">
        <w:rPr>
          <w:sz w:val="24"/>
          <w:szCs w:val="24"/>
        </w:rPr>
        <w:t xml:space="preserve">Marian Hemar urodził się 6 kwietnia 1901 we Lwowie w rodzinie żydowskiej jako syn Ignacego i Berty. Jego bratem był Henryk </w:t>
      </w:r>
      <w:proofErr w:type="spellStart"/>
      <w:r w:rsidRPr="009D7E0D">
        <w:rPr>
          <w:sz w:val="24"/>
          <w:szCs w:val="24"/>
        </w:rPr>
        <w:t>Hescheles</w:t>
      </w:r>
      <w:proofErr w:type="spellEnd"/>
      <w:r w:rsidRPr="009D7E0D">
        <w:rPr>
          <w:sz w:val="24"/>
          <w:szCs w:val="24"/>
        </w:rPr>
        <w:t>, a kuzynem Stanisław Lem (matka Hemara i ojciec S. Lema byli rodzeństwem. Kształcił się w VII Gimnazjum we Lwowie. Studiował medycynę i filozofię na Uniwersytecie Jana Kazimierza we Lwowie. W czasie studiów parał się satyrą. Po studiach wyjechał na trzy miesiące do Włoch, skąd pisał korespondencje do „Gazety Porannej” zatytułowane Z Włoch. Brał udział w walkach o Lwów w latach 1918–1920.</w:t>
      </w:r>
    </w:p>
    <w:p w:rsidR="009D7E0D" w:rsidRPr="009D7E0D" w:rsidRDefault="009D7E0D" w:rsidP="009D7E0D">
      <w:pPr>
        <w:pStyle w:val="Akapitzlist"/>
        <w:rPr>
          <w:sz w:val="24"/>
          <w:szCs w:val="24"/>
        </w:rPr>
      </w:pPr>
    </w:p>
    <w:p w:rsidR="009D7E0D" w:rsidRDefault="009D7E0D" w:rsidP="009D7E0D">
      <w:pPr>
        <w:pStyle w:val="Akapitzlist"/>
        <w:rPr>
          <w:sz w:val="24"/>
          <w:szCs w:val="24"/>
        </w:rPr>
      </w:pPr>
      <w:r w:rsidRPr="009D7E0D">
        <w:rPr>
          <w:sz w:val="24"/>
          <w:szCs w:val="24"/>
        </w:rPr>
        <w:t xml:space="preserve">Pierwsze wiersze opublikował w 1922. W 1925 przeprowadził się do Warszawy, pracował wraz z Julianem Tuwimem w kabarecie literackim „Qui Pro Quo”, „Banda” i „Cyruliku Warszawskim”. Wraz z Tuwimem, Lechoniem i Słonimskim był autorem wielu skeczy i dowcipów i szopek politycznych. Jego dorobek literacki jest ogromny: ponad 3000 niezwykle popularnych piosenek, do których sam komponował muzykę, setki wierszy, kilkanaście sztuk i słuchowisk radiowych. Był również współpracownikiem „Wiadomości Literackich” i „Wiadomości”, oraz dyrektorem teatru Nowa Komedia (1934–1935). W 1939 jego piosenka Ten wąsik (wykonywana przez Ludwika Sempolińskiego w popularnej rewii Orzeł czy </w:t>
      </w:r>
      <w:proofErr w:type="spellStart"/>
      <w:r w:rsidRPr="009D7E0D">
        <w:rPr>
          <w:sz w:val="24"/>
          <w:szCs w:val="24"/>
        </w:rPr>
        <w:t>Rzeszka</w:t>
      </w:r>
      <w:proofErr w:type="spellEnd"/>
      <w:r w:rsidRPr="009D7E0D">
        <w:rPr>
          <w:sz w:val="24"/>
          <w:szCs w:val="24"/>
        </w:rPr>
        <w:t>), spowodowała interwencję ambasadora Niemiec w Warszawie.</w:t>
      </w:r>
    </w:p>
    <w:p w:rsidR="009D7E0D" w:rsidRDefault="009D7E0D" w:rsidP="009D7E0D">
      <w:pPr>
        <w:pStyle w:val="Akapitzlist"/>
        <w:rPr>
          <w:sz w:val="24"/>
          <w:szCs w:val="24"/>
        </w:rPr>
      </w:pPr>
      <w:r w:rsidRPr="009D7E0D">
        <w:rPr>
          <w:sz w:val="24"/>
          <w:szCs w:val="24"/>
        </w:rPr>
        <w:t xml:space="preserve">Po wybuchu II wojny światowej, we wrześniu 1939, przedostał się do Rumunii. W latach 1940–1941 walczył w Samodzielnej Brygadzie Strzelców Karpackich w Libii (m.in. pod Tobrukiem). W wojsku prowadził pracę kulturalno-oświatową. Wraz z ppłk. Mieczysławem Młotkiem redagował czasopismo brygady pod tytułem „Ku Wolnej Polsce”. Był kierownikiem polskich audycji w Radiu </w:t>
      </w:r>
      <w:proofErr w:type="spellStart"/>
      <w:r w:rsidRPr="009D7E0D">
        <w:rPr>
          <w:sz w:val="24"/>
          <w:szCs w:val="24"/>
        </w:rPr>
        <w:t>Cair</w:t>
      </w:r>
      <w:proofErr w:type="spellEnd"/>
      <w:r w:rsidRPr="009D7E0D">
        <w:rPr>
          <w:sz w:val="24"/>
          <w:szCs w:val="24"/>
        </w:rPr>
        <w:t>, prowadząc słuchowiska z cyklu „V”. Był autorem Marszu Karpackiej Brygady oraz pieśni Myśli tutaj szli z Narwiku[5]. Rozkazem naczelnego wodza gen. Sikorskiego na początku 1942 został przeniesiony do Londynu.</w:t>
      </w:r>
      <w:r>
        <w:rPr>
          <w:sz w:val="24"/>
          <w:szCs w:val="24"/>
        </w:rPr>
        <w:t xml:space="preserve"> Po wojnie pozostał w Londynie.</w:t>
      </w:r>
    </w:p>
    <w:p w:rsidR="009D7E0D" w:rsidRDefault="009D7E0D" w:rsidP="009D7E0D">
      <w:pPr>
        <w:pStyle w:val="Akapitzlist"/>
        <w:rPr>
          <w:sz w:val="24"/>
          <w:szCs w:val="24"/>
        </w:rPr>
      </w:pPr>
      <w:r w:rsidRPr="009D7E0D">
        <w:rPr>
          <w:sz w:val="24"/>
          <w:szCs w:val="24"/>
        </w:rPr>
        <w:t xml:space="preserve">W jego poezji wyraźnie zarysowały się dwa nurty – żartu i satyry oraz refleksji i tęsknoty. Oprócz licznych piosenek (tekst i muzyka), wierszy, sztuk i słuchowisk radiowych był autorem wierszy lirycznych, satyr, fraszek, parodii. Robił też przekłady poetyckie (m.in. wszystkie sonety Szekspira, połowa ód Horacego), pisał sztuki teatralne od dramatu do komedii muzycznych, jednoaktówki poświęcone Fredrze, Kochanowskiemu, Chopinowi. Parał się także prozą: pisał reportaże, felietony, eseje, </w:t>
      </w:r>
      <w:r w:rsidRPr="009D7E0D">
        <w:rPr>
          <w:sz w:val="24"/>
          <w:szCs w:val="24"/>
        </w:rPr>
        <w:lastRenderedPageBreak/>
        <w:t>krytykę literacką, a nawet traktat polityczny o Hitlerze.</w:t>
      </w:r>
      <w:r>
        <w:rPr>
          <w:sz w:val="24"/>
          <w:szCs w:val="24"/>
        </w:rPr>
        <w:t xml:space="preserve"> Po śmierci</w:t>
      </w:r>
      <w:r w:rsidR="00CA03A3">
        <w:rPr>
          <w:sz w:val="24"/>
          <w:szCs w:val="24"/>
        </w:rPr>
        <w:t xml:space="preserve"> w r. 1972 </w:t>
      </w:r>
      <w:r>
        <w:rPr>
          <w:sz w:val="24"/>
          <w:szCs w:val="24"/>
        </w:rPr>
        <w:t xml:space="preserve"> </w:t>
      </w:r>
      <w:r w:rsidRPr="009D7E0D">
        <w:rPr>
          <w:sz w:val="24"/>
          <w:szCs w:val="24"/>
        </w:rPr>
        <w:t>został pochowan</w:t>
      </w:r>
      <w:r>
        <w:rPr>
          <w:sz w:val="24"/>
          <w:szCs w:val="24"/>
        </w:rPr>
        <w:t>y</w:t>
      </w:r>
      <w:r w:rsidRPr="009D7E0D">
        <w:rPr>
          <w:sz w:val="24"/>
          <w:szCs w:val="24"/>
        </w:rPr>
        <w:t xml:space="preserve"> na cmentarzu w </w:t>
      </w:r>
      <w:proofErr w:type="spellStart"/>
      <w:r w:rsidRPr="009D7E0D">
        <w:rPr>
          <w:sz w:val="24"/>
          <w:szCs w:val="24"/>
        </w:rPr>
        <w:t>Coldharbour</w:t>
      </w:r>
      <w:proofErr w:type="spellEnd"/>
      <w:r w:rsidRPr="009D7E0D">
        <w:rPr>
          <w:sz w:val="24"/>
          <w:szCs w:val="24"/>
        </w:rPr>
        <w:t xml:space="preserve"> w pobliżu </w:t>
      </w:r>
      <w:proofErr w:type="spellStart"/>
      <w:r w:rsidRPr="009D7E0D">
        <w:rPr>
          <w:sz w:val="24"/>
          <w:szCs w:val="24"/>
        </w:rPr>
        <w:t>Leith</w:t>
      </w:r>
      <w:proofErr w:type="spellEnd"/>
      <w:r w:rsidRPr="009D7E0D">
        <w:rPr>
          <w:sz w:val="24"/>
          <w:szCs w:val="24"/>
        </w:rPr>
        <w:t xml:space="preserve"> Hill</w:t>
      </w:r>
      <w:r>
        <w:rPr>
          <w:sz w:val="24"/>
          <w:szCs w:val="24"/>
        </w:rPr>
        <w:t xml:space="preserve"> w Anglii.</w:t>
      </w:r>
    </w:p>
    <w:p w:rsidR="00CA03A3" w:rsidRDefault="00CA03A3" w:rsidP="00CA03A3">
      <w:pPr>
        <w:pStyle w:val="Akapitzlist"/>
        <w:numPr>
          <w:ilvl w:val="0"/>
          <w:numId w:val="1"/>
        </w:numPr>
        <w:rPr>
          <w:sz w:val="24"/>
          <w:szCs w:val="24"/>
        </w:rPr>
      </w:pPr>
      <w:r>
        <w:rPr>
          <w:sz w:val="24"/>
          <w:szCs w:val="24"/>
        </w:rPr>
        <w:t xml:space="preserve">Przeczytaj wiersz „Modlitwa” ze s. 47 w podr. </w:t>
      </w:r>
    </w:p>
    <w:p w:rsidR="00CA03A3" w:rsidRDefault="00CA03A3" w:rsidP="00CA03A3">
      <w:pPr>
        <w:pStyle w:val="Akapitzlist"/>
        <w:numPr>
          <w:ilvl w:val="0"/>
          <w:numId w:val="1"/>
        </w:numPr>
        <w:rPr>
          <w:sz w:val="24"/>
          <w:szCs w:val="24"/>
        </w:rPr>
      </w:pPr>
      <w:r>
        <w:rPr>
          <w:sz w:val="24"/>
          <w:szCs w:val="24"/>
        </w:rPr>
        <w:t>Wyjaśnij, jak należy rozumieć tytuł utworu, zwróć uwagę na bezpośrednie zwroty do adresata. Jak się takie zwroty nazywają, wypisz kilka.</w:t>
      </w:r>
    </w:p>
    <w:p w:rsidR="00CA03A3" w:rsidRDefault="00CA03A3" w:rsidP="00CA03A3">
      <w:pPr>
        <w:pStyle w:val="Akapitzlist"/>
        <w:numPr>
          <w:ilvl w:val="0"/>
          <w:numId w:val="1"/>
        </w:numPr>
        <w:rPr>
          <w:sz w:val="24"/>
          <w:szCs w:val="24"/>
        </w:rPr>
      </w:pPr>
      <w:r>
        <w:rPr>
          <w:sz w:val="24"/>
          <w:szCs w:val="24"/>
        </w:rPr>
        <w:t>Przyjrzyj się aluzjom literackim i historycznym</w:t>
      </w:r>
    </w:p>
    <w:p w:rsidR="00CA03A3" w:rsidRDefault="00CA03A3" w:rsidP="00CA03A3">
      <w:pPr>
        <w:pStyle w:val="Akapitzlist"/>
        <w:rPr>
          <w:sz w:val="24"/>
          <w:szCs w:val="24"/>
        </w:rPr>
      </w:pPr>
      <w:r>
        <w:rPr>
          <w:sz w:val="24"/>
          <w:szCs w:val="24"/>
        </w:rPr>
        <w:t>- przeczytaj, co to jest aluzja ze s. 48</w:t>
      </w:r>
      <w:r w:rsidR="006A6E76">
        <w:rPr>
          <w:sz w:val="24"/>
          <w:szCs w:val="24"/>
        </w:rPr>
        <w:t xml:space="preserve"> w podr.</w:t>
      </w:r>
    </w:p>
    <w:p w:rsidR="00CA03A3" w:rsidRDefault="00CA03A3" w:rsidP="00CA03A3">
      <w:pPr>
        <w:pStyle w:val="Akapitzlist"/>
        <w:rPr>
          <w:sz w:val="24"/>
          <w:szCs w:val="24"/>
        </w:rPr>
      </w:pPr>
      <w:r>
        <w:rPr>
          <w:sz w:val="24"/>
          <w:szCs w:val="24"/>
        </w:rPr>
        <w:t>- wypisz z tekstu aluzję literacką i aluzje historyczne</w:t>
      </w:r>
    </w:p>
    <w:p w:rsidR="00CA03A3" w:rsidRDefault="00CA03A3" w:rsidP="00CA03A3">
      <w:pPr>
        <w:pStyle w:val="Akapitzlist"/>
        <w:rPr>
          <w:sz w:val="24"/>
          <w:szCs w:val="24"/>
        </w:rPr>
      </w:pPr>
      <w:r>
        <w:rPr>
          <w:sz w:val="24"/>
          <w:szCs w:val="24"/>
        </w:rPr>
        <w:t>- w jakim celu autor wprowadził te aluzje: czym się różni wolność „darowana” od wolności „zasłużonej”</w:t>
      </w:r>
    </w:p>
    <w:p w:rsidR="00CA03A3" w:rsidRDefault="00CA03A3" w:rsidP="00CA03A3">
      <w:pPr>
        <w:pStyle w:val="Akapitzlist"/>
        <w:rPr>
          <w:sz w:val="24"/>
          <w:szCs w:val="24"/>
        </w:rPr>
      </w:pPr>
      <w:r>
        <w:rPr>
          <w:sz w:val="24"/>
          <w:szCs w:val="24"/>
        </w:rPr>
        <w:t>5. Przeczytaj hasło „patriotyzm”</w:t>
      </w:r>
    </w:p>
    <w:p w:rsidR="00CA03A3" w:rsidRDefault="00CA03A3" w:rsidP="00CA03A3">
      <w:pPr>
        <w:pStyle w:val="Akapitzlist"/>
        <w:rPr>
          <w:sz w:val="24"/>
          <w:szCs w:val="24"/>
        </w:rPr>
      </w:pPr>
    </w:p>
    <w:p w:rsidR="00CA03A3" w:rsidRPr="00CA03A3" w:rsidRDefault="00CA03A3" w:rsidP="00CA03A3">
      <w:pPr>
        <w:pStyle w:val="Akapitzlist"/>
        <w:rPr>
          <w:sz w:val="24"/>
          <w:szCs w:val="24"/>
        </w:rPr>
      </w:pPr>
      <w:r w:rsidRPr="00CA03A3">
        <w:rPr>
          <w:sz w:val="24"/>
          <w:szCs w:val="24"/>
        </w:rPr>
        <w:t>Słownik literatury polskiej XIX wieku</w:t>
      </w:r>
    </w:p>
    <w:p w:rsidR="00CA03A3" w:rsidRPr="00CA03A3" w:rsidRDefault="00CA03A3" w:rsidP="00CA03A3">
      <w:pPr>
        <w:pStyle w:val="Akapitzlist"/>
        <w:rPr>
          <w:sz w:val="24"/>
          <w:szCs w:val="24"/>
        </w:rPr>
      </w:pPr>
    </w:p>
    <w:p w:rsidR="00CA03A3" w:rsidRPr="00CA03A3" w:rsidRDefault="00CA03A3" w:rsidP="00CA03A3">
      <w:pPr>
        <w:pStyle w:val="Akapitzlist"/>
        <w:rPr>
          <w:sz w:val="24"/>
          <w:szCs w:val="24"/>
        </w:rPr>
      </w:pPr>
      <w:r w:rsidRPr="00CA03A3">
        <w:rPr>
          <w:sz w:val="24"/>
          <w:szCs w:val="24"/>
        </w:rPr>
        <w:t xml:space="preserve">Pochodzenie tego słowa greckie i łacińskie […] oznacza „ojca” i tworzy ogromną rodzinę słów o pokrewnej semantyce. Po grecku </w:t>
      </w:r>
      <w:proofErr w:type="spellStart"/>
      <w:r w:rsidRPr="00CA03A3">
        <w:rPr>
          <w:sz w:val="24"/>
          <w:szCs w:val="24"/>
        </w:rPr>
        <w:t>patris</w:t>
      </w:r>
      <w:proofErr w:type="spellEnd"/>
      <w:r w:rsidRPr="00CA03A3">
        <w:rPr>
          <w:sz w:val="24"/>
          <w:szCs w:val="24"/>
        </w:rPr>
        <w:t xml:space="preserve"> – ojczyzna, </w:t>
      </w:r>
      <w:proofErr w:type="spellStart"/>
      <w:r w:rsidRPr="00CA03A3">
        <w:rPr>
          <w:sz w:val="24"/>
          <w:szCs w:val="24"/>
        </w:rPr>
        <w:t>patriótes</w:t>
      </w:r>
      <w:proofErr w:type="spellEnd"/>
      <w:r w:rsidRPr="00CA03A3">
        <w:rPr>
          <w:sz w:val="24"/>
          <w:szCs w:val="24"/>
        </w:rPr>
        <w:t xml:space="preserve"> – rodak […]. W łacińskim języku: </w:t>
      </w:r>
      <w:proofErr w:type="spellStart"/>
      <w:r w:rsidRPr="00CA03A3">
        <w:rPr>
          <w:sz w:val="24"/>
          <w:szCs w:val="24"/>
        </w:rPr>
        <w:t>patria</w:t>
      </w:r>
      <w:proofErr w:type="spellEnd"/>
      <w:r w:rsidRPr="00CA03A3">
        <w:rPr>
          <w:sz w:val="24"/>
          <w:szCs w:val="24"/>
        </w:rPr>
        <w:t xml:space="preserve"> – „ojczyzna, kraj ojczysty”, </w:t>
      </w:r>
      <w:proofErr w:type="spellStart"/>
      <w:r w:rsidRPr="00CA03A3">
        <w:rPr>
          <w:sz w:val="24"/>
          <w:szCs w:val="24"/>
        </w:rPr>
        <w:t>patrius</w:t>
      </w:r>
      <w:proofErr w:type="spellEnd"/>
      <w:r w:rsidRPr="00CA03A3">
        <w:rPr>
          <w:sz w:val="24"/>
          <w:szCs w:val="24"/>
        </w:rPr>
        <w:t xml:space="preserve"> – „ojcowski, ojczysty”. W polszczyźnie XVI w. „ojczyzna” znaczyła pierwotnie to, co się po ojcu dziedziczy, a więc „ojcowizna”, natomiast kraj, którego się jest obywatelem, niektórzy woleli oznaczać słowem Patria […].</w:t>
      </w:r>
    </w:p>
    <w:p w:rsidR="00CA03A3" w:rsidRPr="00CA03A3" w:rsidRDefault="00CA03A3" w:rsidP="00CA03A3">
      <w:pPr>
        <w:pStyle w:val="Akapitzlist"/>
        <w:rPr>
          <w:sz w:val="24"/>
          <w:szCs w:val="24"/>
        </w:rPr>
      </w:pPr>
    </w:p>
    <w:p w:rsidR="00CA03A3" w:rsidRPr="00CA03A3" w:rsidRDefault="00CA03A3" w:rsidP="00CA03A3">
      <w:pPr>
        <w:pStyle w:val="Akapitzlist"/>
        <w:rPr>
          <w:sz w:val="24"/>
          <w:szCs w:val="24"/>
        </w:rPr>
      </w:pPr>
      <w:r w:rsidRPr="00CA03A3">
        <w:rPr>
          <w:sz w:val="24"/>
          <w:szCs w:val="24"/>
        </w:rPr>
        <w:t xml:space="preserve">Wyrazy takie jak „patriota” i „patriotyzm” wchodzą do języka polskiego dopiero w 2. połowie XVIII w. pod niewątpliwym wpływem francuszczyzny. Według Lindego „patriota” to obywatel „gorliwy o dobro ojczyzny”, a „patriotyzm” znaczy „obywatelstwo” […]. Wyróżnimy patriotyzm biologiczny – silne przywiązanie uczuciowe do regionu, do okolicy, do miejsca naszego urodzenia i pochodzenia, naszego dzieciństwa i młodości, oraz patriotyzm polityczny – poczucie głębokiego związku duchowego ze zbiorowością historyczną, do której należymy, i świadomość wynikających stąd naszych obowiązków moralnych wobec niej. W niektórych językach te dwa źródła patriotyzmu nazywane są odrębnymi terminami. Niemcy wyróżniają więc </w:t>
      </w:r>
      <w:proofErr w:type="spellStart"/>
      <w:r w:rsidRPr="00CA03A3">
        <w:rPr>
          <w:sz w:val="24"/>
          <w:szCs w:val="24"/>
        </w:rPr>
        <w:t>Heimat</w:t>
      </w:r>
      <w:proofErr w:type="spellEnd"/>
      <w:r w:rsidRPr="00CA03A3">
        <w:rPr>
          <w:sz w:val="24"/>
          <w:szCs w:val="24"/>
        </w:rPr>
        <w:t xml:space="preserve"> (kraj, z którego pochodzimy) i </w:t>
      </w:r>
      <w:proofErr w:type="spellStart"/>
      <w:r w:rsidRPr="00CA03A3">
        <w:rPr>
          <w:sz w:val="24"/>
          <w:szCs w:val="24"/>
        </w:rPr>
        <w:t>Vaterland</w:t>
      </w:r>
      <w:proofErr w:type="spellEnd"/>
      <w:r w:rsidRPr="00CA03A3">
        <w:rPr>
          <w:sz w:val="24"/>
          <w:szCs w:val="24"/>
        </w:rPr>
        <w:t xml:space="preserve"> (ojczyzna w sensie politycznym); Francuzi mówią: </w:t>
      </w:r>
      <w:proofErr w:type="spellStart"/>
      <w:r w:rsidRPr="00CA03A3">
        <w:rPr>
          <w:sz w:val="24"/>
          <w:szCs w:val="24"/>
        </w:rPr>
        <w:t>pay</w:t>
      </w:r>
      <w:proofErr w:type="spellEnd"/>
      <w:r w:rsidRPr="00CA03A3">
        <w:rPr>
          <w:sz w:val="24"/>
          <w:szCs w:val="24"/>
        </w:rPr>
        <w:t xml:space="preserve"> </w:t>
      </w:r>
      <w:proofErr w:type="spellStart"/>
      <w:r w:rsidRPr="00CA03A3">
        <w:rPr>
          <w:sz w:val="24"/>
          <w:szCs w:val="24"/>
        </w:rPr>
        <w:t>natal</w:t>
      </w:r>
      <w:proofErr w:type="spellEnd"/>
      <w:r w:rsidRPr="00CA03A3">
        <w:rPr>
          <w:sz w:val="24"/>
          <w:szCs w:val="24"/>
        </w:rPr>
        <w:t xml:space="preserve"> (kraj, gdzieśmy się urodzili) i Patrie. Rozpowszechnienie się w literaturach nowożytnych tematu miłości do ojczyzny regionalnej dokonało się na większą skalę dopiero na przełomie XVIII i XIX wieku, przy czym niemałą rolę zaczęło tu odgrywać rozbudzenie wrażliwości na piękno przyrody, szerzące się pod wpływem twórczości J.J. Rousseau. […]</w:t>
      </w:r>
    </w:p>
    <w:p w:rsidR="00CA03A3" w:rsidRPr="00CA03A3" w:rsidRDefault="00CA03A3" w:rsidP="00CA03A3">
      <w:pPr>
        <w:pStyle w:val="Akapitzlist"/>
        <w:rPr>
          <w:sz w:val="24"/>
          <w:szCs w:val="24"/>
        </w:rPr>
      </w:pPr>
    </w:p>
    <w:p w:rsidR="00CA03A3" w:rsidRPr="00CA03A3" w:rsidRDefault="00CA03A3" w:rsidP="00CA03A3">
      <w:pPr>
        <w:pStyle w:val="Akapitzlist"/>
        <w:rPr>
          <w:sz w:val="24"/>
          <w:szCs w:val="24"/>
        </w:rPr>
      </w:pPr>
      <w:r w:rsidRPr="00CA03A3">
        <w:rPr>
          <w:sz w:val="24"/>
          <w:szCs w:val="24"/>
        </w:rPr>
        <w:t xml:space="preserve">Wybitnie regionalne jest np. tło akcji ballad Mickiewicza, gdzie autentyzm nazw topograficznych (Świteź, Ruta, </w:t>
      </w:r>
      <w:proofErr w:type="spellStart"/>
      <w:r w:rsidRPr="00CA03A3">
        <w:rPr>
          <w:sz w:val="24"/>
          <w:szCs w:val="24"/>
        </w:rPr>
        <w:t>Cyryn</w:t>
      </w:r>
      <w:proofErr w:type="spellEnd"/>
      <w:r w:rsidRPr="00CA03A3">
        <w:rPr>
          <w:sz w:val="24"/>
          <w:szCs w:val="24"/>
        </w:rPr>
        <w:t xml:space="preserve">, </w:t>
      </w:r>
      <w:proofErr w:type="spellStart"/>
      <w:r w:rsidRPr="00CA03A3">
        <w:rPr>
          <w:sz w:val="24"/>
          <w:szCs w:val="24"/>
        </w:rPr>
        <w:t>Płużyny</w:t>
      </w:r>
      <w:proofErr w:type="spellEnd"/>
      <w:r w:rsidRPr="00CA03A3">
        <w:rPr>
          <w:sz w:val="24"/>
          <w:szCs w:val="24"/>
        </w:rPr>
        <w:t xml:space="preserve">, </w:t>
      </w:r>
      <w:proofErr w:type="spellStart"/>
      <w:r w:rsidRPr="00CA03A3">
        <w:rPr>
          <w:sz w:val="24"/>
          <w:szCs w:val="24"/>
        </w:rPr>
        <w:t>Kołdyczewo</w:t>
      </w:r>
      <w:proofErr w:type="spellEnd"/>
      <w:r w:rsidRPr="00CA03A3">
        <w:rPr>
          <w:sz w:val="24"/>
          <w:szCs w:val="24"/>
        </w:rPr>
        <w:t>, Góra Żarnowa, Nowogródek) nie pozostawia wątpliwości, jaką część dawnych ziem Rzeczypospolitej opisuje tekst tych utworów. […]</w:t>
      </w:r>
    </w:p>
    <w:p w:rsidR="00CA03A3" w:rsidRPr="00CA03A3" w:rsidRDefault="00CA03A3" w:rsidP="00CA03A3">
      <w:pPr>
        <w:pStyle w:val="Akapitzlist"/>
        <w:rPr>
          <w:sz w:val="24"/>
          <w:szCs w:val="24"/>
        </w:rPr>
      </w:pPr>
      <w:r w:rsidRPr="00CA03A3">
        <w:rPr>
          <w:sz w:val="24"/>
          <w:szCs w:val="24"/>
        </w:rPr>
        <w:t xml:space="preserve">Z kolei patriotyzm polityczny, na skutek zmian, jakie w ciągu wieków zachodziły w ustroju politycznym, przybierał różne formy. Jeśli istotą wszelkiego patriotyzmu politycznego jest poczucie związku duchowego z określoną organizacją życia </w:t>
      </w:r>
      <w:r w:rsidRPr="00CA03A3">
        <w:rPr>
          <w:sz w:val="24"/>
          <w:szCs w:val="24"/>
        </w:rPr>
        <w:lastRenderedPageBreak/>
        <w:t xml:space="preserve">zbiorowego, to kształtuje się on inaczej, gdy dane państwo rządzone jest przez jakiegoś jedynowładcę, czy stanowi zbiorowość, opartą na zasadzie wolności i obywatelskiej cnoty, a kierowaną przez ludzi, obdarzonych zaufaniem całej społeczności. W pierwszym wypadku patriotyzm przybierze postać wierności wobec władcy, w drugim – świadomej służby dla dobra powszechnego. Warunkiem takiego ukształtowania się patriotyzmu jest nieskażona postać danego ustroju. </w:t>
      </w:r>
    </w:p>
    <w:p w:rsidR="00CA03A3" w:rsidRDefault="00CA03A3" w:rsidP="00CA03A3">
      <w:pPr>
        <w:pStyle w:val="Akapitzlist"/>
        <w:rPr>
          <w:sz w:val="24"/>
          <w:szCs w:val="24"/>
        </w:rPr>
      </w:pPr>
      <w:r w:rsidRPr="00CA03A3">
        <w:rPr>
          <w:sz w:val="24"/>
          <w:szCs w:val="24"/>
        </w:rPr>
        <w:t xml:space="preserve">W XVIII wieku </w:t>
      </w:r>
      <w:r w:rsidR="00D61A01">
        <w:rPr>
          <w:sz w:val="24"/>
          <w:szCs w:val="24"/>
        </w:rPr>
        <w:t xml:space="preserve">we </w:t>
      </w:r>
      <w:r w:rsidRPr="00CA03A3">
        <w:rPr>
          <w:sz w:val="24"/>
          <w:szCs w:val="24"/>
        </w:rPr>
        <w:t>Francj</w:t>
      </w:r>
      <w:r w:rsidR="00D61A01">
        <w:rPr>
          <w:sz w:val="24"/>
          <w:szCs w:val="24"/>
        </w:rPr>
        <w:t>i</w:t>
      </w:r>
      <w:r w:rsidRPr="00CA03A3">
        <w:rPr>
          <w:sz w:val="24"/>
          <w:szCs w:val="24"/>
        </w:rPr>
        <w:t xml:space="preserve"> zdobywają popularność słowa takie jak „obywatel” i „patriota”. Związek ideowy tych dwóch wyrazów nie jest przypadkowy. W odczuciu obywateli danego kraju ojczyzną przestało być państwo, a stał się nią kraj i zamieszkujący go ludzie, a że przeważająca ich większość ma świadomość wspólności plemiennego pochodzenia, wspólności języka, obyczajów i duchowej kultury, więc w patriotyzmie politycznym zaczyna się wysuwać na czoło uczucie organicznej łączności jednostki z narodem.</w:t>
      </w:r>
    </w:p>
    <w:p w:rsidR="001F0DA4" w:rsidRDefault="001F0DA4" w:rsidP="001F0DA4">
      <w:pPr>
        <w:pStyle w:val="Akapitzlist"/>
        <w:numPr>
          <w:ilvl w:val="0"/>
          <w:numId w:val="1"/>
        </w:numPr>
        <w:rPr>
          <w:sz w:val="24"/>
          <w:szCs w:val="24"/>
        </w:rPr>
      </w:pPr>
      <w:r>
        <w:rPr>
          <w:sz w:val="24"/>
          <w:szCs w:val="24"/>
        </w:rPr>
        <w:t>O jakiej ojczyźnie marzy podmiot liryczny? Na czym według niego polega patriotyzm?</w:t>
      </w:r>
    </w:p>
    <w:p w:rsidR="001F0DA4" w:rsidRDefault="001F0DA4" w:rsidP="001F0DA4">
      <w:pPr>
        <w:pStyle w:val="Akapitzlist"/>
        <w:rPr>
          <w:sz w:val="24"/>
          <w:szCs w:val="24"/>
        </w:rPr>
      </w:pPr>
      <w:r>
        <w:rPr>
          <w:sz w:val="24"/>
          <w:szCs w:val="24"/>
        </w:rPr>
        <w:t>Zapisz swoje wnioski.</w:t>
      </w:r>
    </w:p>
    <w:p w:rsidR="001F0DA4" w:rsidRDefault="001F0DA4" w:rsidP="001F0DA4">
      <w:pPr>
        <w:pStyle w:val="Akapitzlist"/>
        <w:numPr>
          <w:ilvl w:val="0"/>
          <w:numId w:val="1"/>
        </w:numPr>
        <w:rPr>
          <w:sz w:val="24"/>
          <w:szCs w:val="24"/>
        </w:rPr>
      </w:pPr>
      <w:r>
        <w:rPr>
          <w:sz w:val="24"/>
          <w:szCs w:val="24"/>
        </w:rPr>
        <w:t>Co podmiot liryczny zarzuca Polakom, wypisz w punktach.</w:t>
      </w:r>
    </w:p>
    <w:p w:rsidR="006A6E76" w:rsidRPr="006A6E76" w:rsidRDefault="006A6E76" w:rsidP="006A6E76">
      <w:pPr>
        <w:rPr>
          <w:sz w:val="24"/>
          <w:szCs w:val="24"/>
        </w:rPr>
      </w:pPr>
      <w:r>
        <w:rPr>
          <w:sz w:val="24"/>
          <w:szCs w:val="24"/>
        </w:rPr>
        <w:t xml:space="preserve">Dla chętnych: posłuchaj na kanale </w:t>
      </w:r>
      <w:proofErr w:type="spellStart"/>
      <w:r>
        <w:rPr>
          <w:sz w:val="24"/>
          <w:szCs w:val="24"/>
        </w:rPr>
        <w:t>youtube</w:t>
      </w:r>
      <w:proofErr w:type="spellEnd"/>
      <w:r>
        <w:rPr>
          <w:sz w:val="24"/>
          <w:szCs w:val="24"/>
        </w:rPr>
        <w:t xml:space="preserve"> piosenek Mariana Hemara, np. Ten wąsik, Kiedy znów zakwitną białe bzy i innych</w:t>
      </w:r>
    </w:p>
    <w:sectPr w:rsidR="006A6E76" w:rsidRPr="006A6E7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4CC" w:rsidRDefault="00E664CC" w:rsidP="001F0DA4">
      <w:pPr>
        <w:spacing w:after="0" w:line="240" w:lineRule="auto"/>
      </w:pPr>
      <w:r>
        <w:separator/>
      </w:r>
    </w:p>
  </w:endnote>
  <w:endnote w:type="continuationSeparator" w:id="0">
    <w:p w:rsidR="00E664CC" w:rsidRDefault="00E664CC" w:rsidP="001F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743977"/>
      <w:docPartObj>
        <w:docPartGallery w:val="Page Numbers (Bottom of Page)"/>
        <w:docPartUnique/>
      </w:docPartObj>
    </w:sdtPr>
    <w:sdtContent>
      <w:p w:rsidR="001F0DA4" w:rsidRDefault="001F0DA4">
        <w:pPr>
          <w:pStyle w:val="Stopka"/>
          <w:jc w:val="right"/>
        </w:pPr>
        <w:r>
          <w:fldChar w:fldCharType="begin"/>
        </w:r>
        <w:r>
          <w:instrText>PAGE   \* MERGEFORMAT</w:instrText>
        </w:r>
        <w:r>
          <w:fldChar w:fldCharType="separate"/>
        </w:r>
        <w:r>
          <w:t>2</w:t>
        </w:r>
        <w:r>
          <w:fldChar w:fldCharType="end"/>
        </w:r>
      </w:p>
    </w:sdtContent>
  </w:sdt>
  <w:p w:rsidR="001F0DA4" w:rsidRDefault="001F0D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4CC" w:rsidRDefault="00E664CC" w:rsidP="001F0DA4">
      <w:pPr>
        <w:spacing w:after="0" w:line="240" w:lineRule="auto"/>
      </w:pPr>
      <w:r>
        <w:separator/>
      </w:r>
    </w:p>
  </w:footnote>
  <w:footnote w:type="continuationSeparator" w:id="0">
    <w:p w:rsidR="00E664CC" w:rsidRDefault="00E664CC" w:rsidP="001F0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054DF"/>
    <w:multiLevelType w:val="hybridMultilevel"/>
    <w:tmpl w:val="29B0D2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0"/>
    <w:rsid w:val="001F0DA4"/>
    <w:rsid w:val="006A6E76"/>
    <w:rsid w:val="009D7E0D"/>
    <w:rsid w:val="00CA03A3"/>
    <w:rsid w:val="00D61A01"/>
    <w:rsid w:val="00E25E60"/>
    <w:rsid w:val="00E66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58E5"/>
  <w15:chartTrackingRefBased/>
  <w15:docId w15:val="{B0F131B7-2F93-4282-83AC-2C4059F5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7E0D"/>
    <w:pPr>
      <w:ind w:left="720"/>
      <w:contextualSpacing/>
    </w:pPr>
  </w:style>
  <w:style w:type="paragraph" w:styleId="Nagwek">
    <w:name w:val="header"/>
    <w:basedOn w:val="Normalny"/>
    <w:link w:val="NagwekZnak"/>
    <w:uiPriority w:val="99"/>
    <w:unhideWhenUsed/>
    <w:rsid w:val="001F0D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0DA4"/>
  </w:style>
  <w:style w:type="paragraph" w:styleId="Stopka">
    <w:name w:val="footer"/>
    <w:basedOn w:val="Normalny"/>
    <w:link w:val="StopkaZnak"/>
    <w:uiPriority w:val="99"/>
    <w:unhideWhenUsed/>
    <w:rsid w:val="001F0D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984</Words>
  <Characters>5907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Marzanna Pogonowska</dc:creator>
  <cp:keywords/>
  <dc:description/>
  <cp:lastModifiedBy>Marzanna Pogonowska</cp:lastModifiedBy>
  <cp:revision>4</cp:revision>
  <dcterms:created xsi:type="dcterms:W3CDTF">2020-04-21T10:34:00Z</dcterms:created>
  <dcterms:modified xsi:type="dcterms:W3CDTF">2020-04-21T11:00:00Z</dcterms:modified>
</cp:coreProperties>
</file>