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8B" w:rsidRPr="001929D4" w:rsidRDefault="001A7924">
      <w:pPr>
        <w:rPr>
          <w:rFonts w:ascii="Times New Roman" w:hAnsi="Times New Roman" w:cs="Times New Roman"/>
          <w:b/>
          <w:sz w:val="24"/>
          <w:szCs w:val="24"/>
        </w:rPr>
      </w:pPr>
      <w:r w:rsidRPr="001929D4">
        <w:rPr>
          <w:rFonts w:ascii="Times New Roman" w:hAnsi="Times New Roman" w:cs="Times New Roman"/>
          <w:b/>
          <w:sz w:val="24"/>
          <w:szCs w:val="24"/>
        </w:rPr>
        <w:t xml:space="preserve">TEMAT : Odzyskanie </w:t>
      </w:r>
      <w:r w:rsidR="000B6093" w:rsidRPr="001929D4">
        <w:rPr>
          <w:rFonts w:ascii="Times New Roman" w:hAnsi="Times New Roman" w:cs="Times New Roman"/>
          <w:b/>
          <w:sz w:val="24"/>
          <w:szCs w:val="24"/>
        </w:rPr>
        <w:t>niepodległości</w:t>
      </w:r>
      <w:r w:rsidRPr="001929D4">
        <w:rPr>
          <w:rFonts w:ascii="Times New Roman" w:hAnsi="Times New Roman" w:cs="Times New Roman"/>
          <w:b/>
          <w:sz w:val="24"/>
          <w:szCs w:val="24"/>
        </w:rPr>
        <w:t xml:space="preserve"> przez </w:t>
      </w:r>
      <w:r w:rsidR="000B6093" w:rsidRPr="001929D4">
        <w:rPr>
          <w:rFonts w:ascii="Times New Roman" w:hAnsi="Times New Roman" w:cs="Times New Roman"/>
          <w:b/>
          <w:sz w:val="24"/>
          <w:szCs w:val="24"/>
        </w:rPr>
        <w:t>Polskę</w:t>
      </w:r>
      <w:r w:rsidR="001929D4">
        <w:rPr>
          <w:rFonts w:ascii="Times New Roman" w:hAnsi="Times New Roman" w:cs="Times New Roman"/>
          <w:b/>
          <w:sz w:val="24"/>
          <w:szCs w:val="24"/>
        </w:rPr>
        <w:t xml:space="preserve"> . Walka o granice </w:t>
      </w:r>
      <w:r w:rsidR="001929D4" w:rsidRPr="001929D4">
        <w:rPr>
          <w:rFonts w:ascii="Times New Roman" w:hAnsi="Times New Roman" w:cs="Times New Roman"/>
          <w:b/>
          <w:sz w:val="24"/>
          <w:szCs w:val="24"/>
        </w:rPr>
        <w:t>wschodni</w:t>
      </w:r>
      <w:r w:rsidR="001929D4">
        <w:rPr>
          <w:rFonts w:ascii="Times New Roman" w:hAnsi="Times New Roman" w:cs="Times New Roman"/>
          <w:b/>
          <w:sz w:val="24"/>
          <w:szCs w:val="24"/>
        </w:rPr>
        <w:t>e</w:t>
      </w:r>
      <w:r w:rsidRPr="001929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7924" w:rsidRPr="001929D4" w:rsidRDefault="000B6093" w:rsidP="000B60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9D4">
        <w:rPr>
          <w:rFonts w:ascii="Times New Roman" w:hAnsi="Times New Roman" w:cs="Times New Roman"/>
          <w:sz w:val="24"/>
          <w:szCs w:val="24"/>
        </w:rPr>
        <w:t>Ośrodki władzy na ziemiach polskich.</w:t>
      </w:r>
    </w:p>
    <w:p w:rsidR="000B6093" w:rsidRDefault="000B6093" w:rsidP="000B60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9D4">
        <w:rPr>
          <w:rFonts w:ascii="Times New Roman" w:hAnsi="Times New Roman" w:cs="Times New Roman"/>
          <w:sz w:val="24"/>
          <w:szCs w:val="24"/>
        </w:rPr>
        <w:t>Okoliczności odrodzenia państwa polskiego</w:t>
      </w:r>
    </w:p>
    <w:p w:rsidR="001929D4" w:rsidRPr="001929D4" w:rsidRDefault="001929D4" w:rsidP="000B60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 o granice wschodnie.</w:t>
      </w:r>
    </w:p>
    <w:p w:rsidR="001A7924" w:rsidRPr="001A7924" w:rsidRDefault="001A7924" w:rsidP="001929D4">
      <w:pPr>
        <w:rPr>
          <w:rFonts w:ascii="Times New Roman" w:hAnsi="Times New Roman" w:cs="Times New Roman"/>
          <w:sz w:val="24"/>
          <w:szCs w:val="24"/>
        </w:rPr>
      </w:pPr>
      <w:r w:rsidRPr="001929D4">
        <w:rPr>
          <w:rFonts w:ascii="Times New Roman" w:hAnsi="Times New Roman" w:cs="Times New Roman"/>
          <w:sz w:val="24"/>
          <w:szCs w:val="24"/>
        </w:rPr>
        <w:t xml:space="preserve">Odzyskanie niepodległości przez Polskę – 11 XI 1918 r.  W wyniku pierwszej wojny światowej wszystkie państwa zaborcze zostały pokonane. Cesarstwo Rosyjskie upadło z powodu wybuchu rewolucji bolszewickiej oraz przegranej wojnie domowej w latach (1918 – 1922), Niemcy i </w:t>
      </w:r>
      <w:proofErr w:type="spellStart"/>
      <w:r w:rsidRPr="001929D4">
        <w:rPr>
          <w:rFonts w:ascii="Times New Roman" w:hAnsi="Times New Roman" w:cs="Times New Roman"/>
          <w:sz w:val="24"/>
          <w:szCs w:val="24"/>
        </w:rPr>
        <w:t>Austro</w:t>
      </w:r>
      <w:proofErr w:type="spellEnd"/>
      <w:r w:rsidRPr="001929D4">
        <w:rPr>
          <w:rFonts w:ascii="Times New Roman" w:hAnsi="Times New Roman" w:cs="Times New Roman"/>
          <w:sz w:val="24"/>
          <w:szCs w:val="24"/>
        </w:rPr>
        <w:t xml:space="preserve"> – Węgry zaś ponosiły militarną i polityczną klęskę. Walczące przeciwko nim Anglia i Francja wojnę wygrały. Najważniejszym dla Polaków skutkiem pierwszej wojny światowej było odzyskanie</w:t>
      </w:r>
      <w:r w:rsidR="001929D4">
        <w:rPr>
          <w:rFonts w:ascii="Times New Roman" w:hAnsi="Times New Roman" w:cs="Times New Roman"/>
          <w:sz w:val="24"/>
          <w:szCs w:val="24"/>
        </w:rPr>
        <w:t xml:space="preserve"> </w:t>
      </w:r>
      <w:r w:rsidRPr="001929D4">
        <w:rPr>
          <w:rFonts w:ascii="Times New Roman" w:hAnsi="Times New Roman" w:cs="Times New Roman"/>
          <w:b/>
          <w:sz w:val="24"/>
          <w:szCs w:val="24"/>
          <w:u w:val="single"/>
        </w:rPr>
        <w:t>Po 123 latach niepodległości. Stało się tak dzięki walce wielu pokoleń Polaków, w tym „Ojców Niepodległości” Józefowi Piłsudskiemu, Romanowi Dmowskiemu, Ignacemu Janowi Paderewskiemu, Wincentemu Witosowi, Wojciechowi Korfantemu, Ignacemu Daszyńskiemu oraz sprzyjającym czynnikom zewnętrznym</w:t>
      </w:r>
      <w:r w:rsidRPr="001929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A7924">
        <w:rPr>
          <w:rFonts w:ascii="Times New Roman" w:hAnsi="Times New Roman" w:cs="Times New Roman"/>
          <w:sz w:val="24"/>
          <w:szCs w:val="24"/>
        </w:rPr>
        <w:t>Józef Piłsudski przybył do Warszawy w listopadzie 1918 r. po uwolnieniu z niemieckiego więzienia. Wówczas  przejął do Rady Regencyjnej władzę wojskową oraz objął stanowisko Tymczasowego Naczelnika Państwa. 11 listopada 1918 r. uznajemy za</w:t>
      </w:r>
      <w:r>
        <w:rPr>
          <w:rFonts w:ascii="Times New Roman" w:hAnsi="Times New Roman" w:cs="Times New Roman"/>
          <w:sz w:val="24"/>
          <w:szCs w:val="24"/>
        </w:rPr>
        <w:t xml:space="preserve"> Narodowe Święto Niepodległości</w:t>
      </w:r>
      <w:r w:rsidRPr="001A79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7924" w:rsidRPr="001A7924" w:rsidRDefault="001A7924" w:rsidP="001A7924">
      <w:pPr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1919 r. w Wersalu pod Paryżem odbyła się konferencja pokojowa, która oficjalnie zakończyła pierwszą wojnę światową. Polskę reprezentowali t</w:t>
      </w:r>
      <w:r>
        <w:rPr>
          <w:rFonts w:ascii="Times New Roman" w:hAnsi="Times New Roman" w:cs="Times New Roman"/>
          <w:sz w:val="24"/>
          <w:szCs w:val="24"/>
        </w:rPr>
        <w:t>am Roman Dmowski oraz Ignacy Jan Paderewski</w:t>
      </w:r>
      <w:r w:rsidRPr="001A7924">
        <w:rPr>
          <w:rFonts w:ascii="Times New Roman" w:hAnsi="Times New Roman" w:cs="Times New Roman"/>
          <w:sz w:val="24"/>
          <w:szCs w:val="24"/>
        </w:rPr>
        <w:t xml:space="preserve"> - dwaj wybitni mężowie stanu. Na konferencji ustalono nowe granice państw w Europie. Postanowiono, że o przebiegu granicy między Polską a Niemcami zadecydują mieszkańcy przygranicznych terenów podczas specjalnych plebiscytów, czyli głosowania. Zaplanowano je w Wielkopolsce, na Śląsku, Warmii i Mazurach. Podczas głosowania każdy dorosły mieszkaniec mógł wybrać, w jakim kraju chce mieszkać - w Polsce czy w Niemczech. </w:t>
      </w:r>
    </w:p>
    <w:p w:rsidR="001A7924" w:rsidRDefault="001A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zaczniemy omawiać ważny dla II RP proces kształtowania granic wschodniej, zachodniej i południowej. </w:t>
      </w:r>
    </w:p>
    <w:p w:rsidR="000B6093" w:rsidRDefault="000B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Czytacie tekst str.218-227 dziś łączymy dwa tematy w całość.</w:t>
      </w:r>
    </w:p>
    <w:p w:rsidR="003127C8" w:rsidRDefault="0031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Ośrodki władzy na ziemiach polskich</w:t>
      </w:r>
    </w:p>
    <w:p w:rsidR="00054FCA" w:rsidRPr="00054FCA" w:rsidRDefault="00054FCA" w:rsidP="00054FCA">
      <w:pPr>
        <w:numPr>
          <w:ilvl w:val="0"/>
          <w:numId w:val="2"/>
        </w:numPr>
        <w:tabs>
          <w:tab w:val="left" w:pos="0"/>
        </w:tabs>
        <w:spacing w:after="0" w:line="304" w:lineRule="auto"/>
        <w:ind w:right="460"/>
        <w:rPr>
          <w:rFonts w:ascii="Arial" w:eastAsia="Arial" w:hAnsi="Arial"/>
          <w:b/>
          <w:color w:val="FFFFFF"/>
          <w:sz w:val="24"/>
          <w:szCs w:val="24"/>
        </w:rPr>
      </w:pPr>
      <w:r w:rsidRPr="00054FCA">
        <w:rPr>
          <w:rFonts w:ascii="Times New Roman" w:eastAsia="Times New Roman" w:hAnsi="Times New Roman"/>
          <w:b/>
          <w:color w:val="1B1B1F"/>
          <w:sz w:val="24"/>
          <w:szCs w:val="24"/>
        </w:rPr>
        <w:t>Podkreśl   nazwy ośrodków władzy, które powstały na ziemiach polskich przed zakończeniem I wojny światowej.</w:t>
      </w:r>
    </w:p>
    <w:p w:rsidR="00054FCA" w:rsidRPr="00054FCA" w:rsidRDefault="00054FCA" w:rsidP="00054FCA">
      <w:pPr>
        <w:spacing w:line="28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4082"/>
      </w:tblGrid>
      <w:tr w:rsidR="00054FCA" w:rsidRPr="00054FCA" w:rsidTr="00054FCA">
        <w:trPr>
          <w:trHeight w:val="260"/>
        </w:trPr>
        <w:tc>
          <w:tcPr>
            <w:tcW w:w="3540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Tymczasowy Komitet Rządzący</w:t>
            </w:r>
          </w:p>
        </w:tc>
        <w:tc>
          <w:tcPr>
            <w:tcW w:w="4082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Polska Komisja Likwidacyjna Galicji</w:t>
            </w:r>
          </w:p>
        </w:tc>
      </w:tr>
      <w:tr w:rsidR="00054FCA" w:rsidRPr="00054FCA" w:rsidTr="00054FCA">
        <w:trPr>
          <w:trHeight w:val="282"/>
        </w:trPr>
        <w:tc>
          <w:tcPr>
            <w:tcW w:w="3540" w:type="dxa"/>
            <w:vMerge w:val="restart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Tymczasowy Rząd Ludowy Republiki</w:t>
            </w:r>
          </w:p>
        </w:tc>
        <w:tc>
          <w:tcPr>
            <w:tcW w:w="4082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i Śląska Cieszyńskiego</w:t>
            </w:r>
          </w:p>
        </w:tc>
      </w:tr>
      <w:tr w:rsidR="00054FCA" w:rsidRPr="00054FCA" w:rsidTr="00054FCA">
        <w:trPr>
          <w:trHeight w:val="92"/>
        </w:trPr>
        <w:tc>
          <w:tcPr>
            <w:tcW w:w="3540" w:type="dxa"/>
            <w:vMerge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FCA" w:rsidRPr="00054FCA" w:rsidTr="00054FCA">
        <w:trPr>
          <w:trHeight w:val="282"/>
        </w:trPr>
        <w:tc>
          <w:tcPr>
            <w:tcW w:w="3540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Polskiej</w:t>
            </w:r>
          </w:p>
        </w:tc>
        <w:tc>
          <w:tcPr>
            <w:tcW w:w="4082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Rada Regencyjna</w:t>
            </w:r>
          </w:p>
        </w:tc>
      </w:tr>
      <w:tr w:rsidR="00054FCA" w:rsidRPr="00054FCA" w:rsidTr="00054FCA">
        <w:trPr>
          <w:trHeight w:val="373"/>
        </w:trPr>
        <w:tc>
          <w:tcPr>
            <w:tcW w:w="3540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sz w:val="24"/>
                <w:szCs w:val="24"/>
              </w:rPr>
              <w:t>Naczelna Rada Ludowa</w:t>
            </w:r>
          </w:p>
        </w:tc>
        <w:tc>
          <w:tcPr>
            <w:tcW w:w="4082" w:type="dxa"/>
            <w:shd w:val="clear" w:color="auto" w:fill="auto"/>
            <w:vAlign w:val="bottom"/>
          </w:tcPr>
          <w:p w:rsidR="00054FCA" w:rsidRPr="00054FCA" w:rsidRDefault="00054FCA" w:rsidP="00E051C7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1B1B1F"/>
                <w:w w:val="98"/>
                <w:sz w:val="24"/>
                <w:szCs w:val="24"/>
              </w:rPr>
            </w:pPr>
            <w:r w:rsidRPr="00054FCA">
              <w:rPr>
                <w:rFonts w:ascii="Times New Roman" w:eastAsia="Times New Roman" w:hAnsi="Times New Roman"/>
                <w:color w:val="1B1B1F"/>
                <w:w w:val="98"/>
                <w:sz w:val="24"/>
                <w:szCs w:val="24"/>
              </w:rPr>
              <w:t>Rada Narodowa Księstwa Cieszyńskiego</w:t>
            </w:r>
          </w:p>
        </w:tc>
      </w:tr>
    </w:tbl>
    <w:p w:rsidR="000B6093" w:rsidRPr="000B6093" w:rsidRDefault="000B6093">
      <w:pPr>
        <w:rPr>
          <w:rFonts w:ascii="Times New Roman" w:hAnsi="Times New Roman" w:cs="Times New Roman"/>
          <w:sz w:val="24"/>
          <w:szCs w:val="24"/>
        </w:rPr>
      </w:pPr>
      <w:r w:rsidRPr="000B6093">
        <w:rPr>
          <w:rFonts w:ascii="Times New Roman" w:hAnsi="Times New Roman" w:cs="Times New Roman"/>
          <w:sz w:val="24"/>
          <w:szCs w:val="24"/>
        </w:rPr>
        <w:t>Koncepcje dotyczące kształtu granicy państwa polskiego</w:t>
      </w:r>
      <w:r w:rsidR="003127C8">
        <w:rPr>
          <w:rFonts w:ascii="Times New Roman" w:hAnsi="Times New Roman" w:cs="Times New Roman"/>
          <w:sz w:val="24"/>
          <w:szCs w:val="24"/>
        </w:rPr>
        <w:t xml:space="preserve"> - Macie uzupełnić na czym polegała każda z nich</w:t>
      </w:r>
    </w:p>
    <w:p w:rsidR="000B6093" w:rsidRDefault="000B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0B6093">
        <w:rPr>
          <w:rFonts w:ascii="Times New Roman" w:hAnsi="Times New Roman" w:cs="Times New Roman"/>
          <w:sz w:val="24"/>
          <w:szCs w:val="24"/>
        </w:rPr>
        <w:t>koncepcja federacyjna Józefa Piłsudskiego</w:t>
      </w:r>
      <w:r w:rsidR="003127C8">
        <w:rPr>
          <w:rFonts w:ascii="Times New Roman" w:hAnsi="Times New Roman" w:cs="Times New Roman"/>
          <w:sz w:val="24"/>
          <w:szCs w:val="24"/>
        </w:rPr>
        <w:t xml:space="preserve"> </w:t>
      </w:r>
      <w:r w:rsidR="00105490">
        <w:rPr>
          <w:rFonts w:ascii="Times New Roman" w:hAnsi="Times New Roman" w:cs="Times New Roman"/>
          <w:sz w:val="24"/>
          <w:szCs w:val="24"/>
        </w:rPr>
        <w:t>–</w:t>
      </w:r>
      <w:r w:rsidR="0031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90" w:rsidRDefault="00105490">
      <w:pPr>
        <w:rPr>
          <w:rFonts w:ascii="Times New Roman" w:hAnsi="Times New Roman" w:cs="Times New Roman"/>
          <w:sz w:val="24"/>
          <w:szCs w:val="24"/>
        </w:rPr>
      </w:pPr>
    </w:p>
    <w:p w:rsidR="00105490" w:rsidRPr="000B6093" w:rsidRDefault="00105490">
      <w:pPr>
        <w:rPr>
          <w:rFonts w:ascii="Times New Roman" w:hAnsi="Times New Roman" w:cs="Times New Roman"/>
          <w:sz w:val="24"/>
          <w:szCs w:val="24"/>
        </w:rPr>
      </w:pPr>
    </w:p>
    <w:p w:rsidR="001A7924" w:rsidRDefault="000B6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0B6093">
        <w:rPr>
          <w:rFonts w:ascii="Times New Roman" w:hAnsi="Times New Roman" w:cs="Times New Roman"/>
          <w:sz w:val="24"/>
          <w:szCs w:val="24"/>
        </w:rPr>
        <w:t xml:space="preserve">koncepcja inkorporacyjna Romana Dmowskiego </w:t>
      </w:r>
      <w:r w:rsidR="00105490">
        <w:rPr>
          <w:rFonts w:ascii="Times New Roman" w:hAnsi="Times New Roman" w:cs="Times New Roman"/>
          <w:sz w:val="24"/>
          <w:szCs w:val="24"/>
        </w:rPr>
        <w:t>–</w:t>
      </w:r>
      <w:r w:rsidR="0031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90" w:rsidRDefault="00105490">
      <w:pPr>
        <w:rPr>
          <w:rFonts w:ascii="Times New Roman" w:hAnsi="Times New Roman" w:cs="Times New Roman"/>
          <w:sz w:val="24"/>
          <w:szCs w:val="24"/>
        </w:rPr>
      </w:pPr>
    </w:p>
    <w:p w:rsidR="003127C8" w:rsidRPr="000B6093" w:rsidRDefault="003127C8">
      <w:pPr>
        <w:rPr>
          <w:rFonts w:ascii="Times New Roman" w:hAnsi="Times New Roman" w:cs="Times New Roman"/>
          <w:sz w:val="24"/>
          <w:szCs w:val="24"/>
        </w:rPr>
      </w:pPr>
    </w:p>
    <w:p w:rsidR="00054FCA" w:rsidRPr="00054FCA" w:rsidRDefault="00054FCA" w:rsidP="00054FCA">
      <w:pPr>
        <w:numPr>
          <w:ilvl w:val="0"/>
          <w:numId w:val="3"/>
        </w:numPr>
        <w:tabs>
          <w:tab w:val="left" w:pos="420"/>
        </w:tabs>
        <w:spacing w:after="0" w:line="304" w:lineRule="auto"/>
        <w:ind w:left="420" w:right="780" w:hanging="253"/>
        <w:rPr>
          <w:rFonts w:ascii="Arial" w:eastAsia="Arial" w:hAnsi="Arial"/>
          <w:b/>
          <w:color w:val="FFFFFF"/>
          <w:sz w:val="24"/>
          <w:szCs w:val="24"/>
        </w:rPr>
      </w:pPr>
      <w:r w:rsidRPr="00054FCA">
        <w:rPr>
          <w:rFonts w:ascii="Times New Roman" w:eastAsia="Times New Roman" w:hAnsi="Times New Roman"/>
          <w:b/>
          <w:color w:val="1B1B1F"/>
          <w:sz w:val="24"/>
          <w:szCs w:val="24"/>
        </w:rPr>
        <w:t>Wstaw znak „x” w kratki obok stwierdzeń odnoszących się do inkorporacyjnej koncepcji granicy wschodniej.</w:t>
      </w:r>
    </w:p>
    <w:p w:rsidR="00054FCA" w:rsidRPr="00054FCA" w:rsidRDefault="00054FCA" w:rsidP="00054FCA">
      <w:pPr>
        <w:spacing w:line="27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Ludność litewska, ukraińska i białoruska musi ulec polonizacji.</w:t>
      </w:r>
    </w:p>
    <w:p w:rsidR="00054FCA" w:rsidRPr="00054FCA" w:rsidRDefault="00054FCA" w:rsidP="00054FCA">
      <w:pPr>
        <w:spacing w:line="91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Konieczne jest zbudowanie sojuszu Polski i państw graniczących z Rosją Sowiecką.</w:t>
      </w:r>
    </w:p>
    <w:p w:rsidR="00054FCA" w:rsidRPr="00054FCA" w:rsidRDefault="00054FCA" w:rsidP="00054FCA">
      <w:pPr>
        <w:spacing w:line="91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Państwo polskie ma być jednolite narodowo.</w:t>
      </w:r>
    </w:p>
    <w:p w:rsidR="00054FCA" w:rsidRPr="00054FCA" w:rsidRDefault="00054FCA" w:rsidP="00054FCA">
      <w:pPr>
        <w:spacing w:line="91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Zwolennikiem tej koncepcji był Roman Dmowski.</w:t>
      </w:r>
    </w:p>
    <w:p w:rsidR="00054FCA" w:rsidRPr="00054FCA" w:rsidRDefault="00054FCA" w:rsidP="00054FCA">
      <w:pPr>
        <w:spacing w:line="91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Żydzi i Niemcy będą nakłaniani do emigracji.</w:t>
      </w:r>
    </w:p>
    <w:p w:rsidR="00054FCA" w:rsidRPr="00054FCA" w:rsidRDefault="00054FCA" w:rsidP="00054FCA">
      <w:pPr>
        <w:spacing w:line="91" w:lineRule="exact"/>
        <w:rPr>
          <w:rFonts w:ascii="Arial" w:eastAsia="Arial" w:hAnsi="Arial"/>
          <w:b/>
          <w:color w:val="FFFFFF"/>
          <w:sz w:val="24"/>
          <w:szCs w:val="24"/>
        </w:rPr>
      </w:pPr>
    </w:p>
    <w:p w:rsidR="00054FCA" w:rsidRPr="00054FCA" w:rsidRDefault="00054FCA" w:rsidP="00054FCA">
      <w:pPr>
        <w:spacing w:line="0" w:lineRule="atLeast"/>
        <w:ind w:left="420"/>
        <w:rPr>
          <w:rFonts w:ascii="Times New Roman" w:eastAsia="Times New Roman" w:hAnsi="Times New Roman"/>
          <w:color w:val="1B1B1F"/>
          <w:sz w:val="24"/>
          <w:szCs w:val="24"/>
        </w:rPr>
      </w:pPr>
      <w:r w:rsidRPr="00054FCA">
        <w:rPr>
          <w:rFonts w:ascii="Arial" w:eastAsia="Arial" w:hAnsi="Arial"/>
          <w:b/>
          <w:noProof/>
          <w:color w:val="FFFF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CA">
        <w:rPr>
          <w:rFonts w:ascii="Times New Roman" w:eastAsia="Times New Roman" w:hAnsi="Times New Roman"/>
          <w:color w:val="1B1B1F"/>
          <w:sz w:val="24"/>
          <w:szCs w:val="24"/>
        </w:rPr>
        <w:t xml:space="preserve"> Koncepcję tę popierał Józef Piłsudski.</w:t>
      </w:r>
    </w:p>
    <w:p w:rsidR="00283C4D" w:rsidRDefault="00283C4D">
      <w:pPr>
        <w:rPr>
          <w:rFonts w:ascii="Times New Roman" w:hAnsi="Times New Roman" w:cs="Times New Roman"/>
          <w:sz w:val="24"/>
          <w:szCs w:val="24"/>
        </w:rPr>
      </w:pPr>
    </w:p>
    <w:p w:rsidR="00054FCA" w:rsidRPr="00283C4D" w:rsidRDefault="000B61D5">
      <w:pPr>
        <w:rPr>
          <w:rFonts w:ascii="Times New Roman" w:hAnsi="Times New Roman" w:cs="Times New Roman"/>
          <w:b/>
          <w:sz w:val="24"/>
          <w:szCs w:val="24"/>
        </w:rPr>
      </w:pPr>
      <w:r w:rsidRPr="00283C4D">
        <w:rPr>
          <w:rFonts w:ascii="Times New Roman" w:hAnsi="Times New Roman" w:cs="Times New Roman"/>
          <w:b/>
          <w:sz w:val="24"/>
          <w:szCs w:val="24"/>
        </w:rPr>
        <w:t>Walki o granicę wschodnią:</w:t>
      </w:r>
    </w:p>
    <w:p w:rsidR="000B61D5" w:rsidRPr="00283C4D" w:rsidRDefault="000B61D5">
      <w:pPr>
        <w:rPr>
          <w:rFonts w:ascii="Times New Roman" w:hAnsi="Times New Roman" w:cs="Times New Roman"/>
          <w:sz w:val="24"/>
          <w:szCs w:val="24"/>
        </w:rPr>
      </w:pPr>
      <w:r w:rsidRPr="00283C4D">
        <w:rPr>
          <w:rFonts w:ascii="Times New Roman" w:hAnsi="Times New Roman" w:cs="Times New Roman"/>
          <w:sz w:val="24"/>
          <w:szCs w:val="24"/>
        </w:rPr>
        <w:t>a)Wojna polsko – ukraińska 1918 – 1919 r.</w:t>
      </w:r>
      <w:r w:rsidR="00283C4D" w:rsidRPr="00283C4D">
        <w:rPr>
          <w:rFonts w:ascii="Times New Roman" w:hAnsi="Times New Roman" w:cs="Times New Roman"/>
          <w:sz w:val="24"/>
          <w:szCs w:val="24"/>
        </w:rPr>
        <w:t xml:space="preserve"> – Orlęta Lwowskie</w:t>
      </w:r>
    </w:p>
    <w:p w:rsidR="00283C4D" w:rsidRPr="00283C4D" w:rsidRDefault="000B61D5">
      <w:pPr>
        <w:rPr>
          <w:rFonts w:ascii="Times New Roman" w:hAnsi="Times New Roman" w:cs="Times New Roman"/>
          <w:sz w:val="24"/>
          <w:szCs w:val="24"/>
        </w:rPr>
      </w:pPr>
      <w:r w:rsidRPr="00283C4D">
        <w:rPr>
          <w:rFonts w:ascii="Times New Roman" w:hAnsi="Times New Roman" w:cs="Times New Roman"/>
          <w:sz w:val="24"/>
          <w:szCs w:val="24"/>
        </w:rPr>
        <w:t xml:space="preserve">b)Wojna polsko-bolszewicka 1919— 1921 </w:t>
      </w:r>
      <w:r w:rsidR="00283C4D" w:rsidRPr="00283C4D">
        <w:rPr>
          <w:rFonts w:ascii="Times New Roman" w:hAnsi="Times New Roman" w:cs="Times New Roman"/>
          <w:sz w:val="24"/>
          <w:szCs w:val="24"/>
        </w:rPr>
        <w:t xml:space="preserve"> - Cud nad Wisłą</w:t>
      </w:r>
    </w:p>
    <w:p w:rsidR="000B61D5" w:rsidRPr="00283C4D" w:rsidRDefault="00283C4D">
      <w:pPr>
        <w:rPr>
          <w:rFonts w:ascii="Times New Roman" w:hAnsi="Times New Roman" w:cs="Times New Roman"/>
          <w:sz w:val="24"/>
          <w:szCs w:val="24"/>
        </w:rPr>
      </w:pPr>
      <w:r w:rsidRPr="00283C4D">
        <w:rPr>
          <w:rFonts w:ascii="Times New Roman" w:hAnsi="Times New Roman" w:cs="Times New Roman"/>
          <w:sz w:val="24"/>
          <w:szCs w:val="24"/>
        </w:rPr>
        <w:t>c)Kwestia Wileńszczyzny</w:t>
      </w:r>
    </w:p>
    <w:p w:rsidR="00283C4D" w:rsidRDefault="0055151F" w:rsidP="001929D4">
      <w:pPr>
        <w:tabs>
          <w:tab w:val="left" w:pos="247"/>
        </w:tabs>
        <w:spacing w:after="0" w:line="304" w:lineRule="auto"/>
        <w:ind w:right="141"/>
        <w:jc w:val="center"/>
        <w:rPr>
          <w:rFonts w:ascii="Arial" w:eastAsia="Arial" w:hAnsi="Arial"/>
          <w:b/>
          <w:color w:val="FFFFFF"/>
          <w:sz w:val="21"/>
        </w:rPr>
      </w:pPr>
      <w:r w:rsidRPr="0055151F">
        <w:rPr>
          <w:rFonts w:ascii="Arial" w:eastAsia="Arial" w:hAnsi="Arial"/>
          <w:b/>
          <w:noProof/>
          <w:color w:val="FFFFFF"/>
          <w:sz w:val="21"/>
          <w:lang w:eastAsia="pl-PL"/>
        </w:rPr>
        <w:drawing>
          <wp:inline distT="0" distB="0" distL="0" distR="0">
            <wp:extent cx="4377124" cy="4781263"/>
            <wp:effectExtent l="0" t="0" r="4445" b="635"/>
            <wp:docPr id="27" name="Obraz 27" descr="C:\Users\n\Desktop\ROK 2020\Test scenariusz kl. VII\Walki o wschodnią granicę II RP\schemat_najwazniejsze_wydarzenia_59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\Desktop\ROK 2020\Test scenariusz kl. VII\Walki o wschodnią granicę II RP\schemat_najwazniejsze_wydarzenia_59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46" cy="4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1F" w:rsidRPr="00283C4D" w:rsidRDefault="0055151F" w:rsidP="0055151F">
      <w:pPr>
        <w:tabs>
          <w:tab w:val="left" w:pos="247"/>
        </w:tabs>
        <w:spacing w:after="0" w:line="304" w:lineRule="auto"/>
        <w:ind w:right="141"/>
        <w:rPr>
          <w:rFonts w:ascii="Arial" w:eastAsia="Arial" w:hAnsi="Arial"/>
          <w:b/>
          <w:color w:val="FFFFFF"/>
          <w:sz w:val="21"/>
        </w:rPr>
      </w:pPr>
    </w:p>
    <w:p w:rsidR="00054FCA" w:rsidRPr="00283C4D" w:rsidRDefault="001929D4" w:rsidP="00283C4D">
      <w:pPr>
        <w:numPr>
          <w:ilvl w:val="0"/>
          <w:numId w:val="4"/>
        </w:numPr>
        <w:tabs>
          <w:tab w:val="left" w:pos="0"/>
        </w:tabs>
        <w:spacing w:after="0" w:line="304" w:lineRule="auto"/>
        <w:ind w:right="141"/>
        <w:rPr>
          <w:rFonts w:ascii="Arial" w:eastAsia="Arial" w:hAnsi="Arial"/>
          <w:b/>
          <w:color w:val="FFFFFF"/>
          <w:sz w:val="24"/>
          <w:szCs w:val="24"/>
        </w:rPr>
      </w:pPr>
      <w:r>
        <w:rPr>
          <w:rFonts w:ascii="Arial" w:eastAsia="Arial" w:hAnsi="Arial"/>
          <w:b/>
          <w:noProof/>
          <w:color w:val="FFFFFF"/>
          <w:sz w:val="21"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438786</wp:posOffset>
            </wp:positionV>
            <wp:extent cx="4916170" cy="43815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CA" w:rsidRPr="00283C4D">
        <w:rPr>
          <w:rFonts w:ascii="Times New Roman" w:eastAsia="Times New Roman" w:hAnsi="Times New Roman"/>
          <w:b/>
          <w:color w:val="1B1B1F"/>
          <w:sz w:val="24"/>
          <w:szCs w:val="24"/>
        </w:rPr>
        <w:t>Uporządkuj chronologicznie wydarzenia z czasów walk o wschodnią granicę R</w:t>
      </w:r>
      <w:r w:rsidR="000B61D5" w:rsidRPr="00283C4D">
        <w:rPr>
          <w:rFonts w:ascii="Times New Roman" w:eastAsia="Times New Roman" w:hAnsi="Times New Roman"/>
          <w:b/>
          <w:color w:val="1B1B1F"/>
          <w:sz w:val="24"/>
          <w:szCs w:val="24"/>
        </w:rPr>
        <w:t>zeczypospolitej. Wpisz właściwe</w:t>
      </w:r>
      <w:r w:rsidR="00054FCA" w:rsidRPr="00283C4D">
        <w:rPr>
          <w:rFonts w:ascii="Times New Roman" w:eastAsia="Times New Roman" w:hAnsi="Times New Roman"/>
          <w:b/>
          <w:color w:val="1B1B1F"/>
          <w:sz w:val="24"/>
          <w:szCs w:val="24"/>
        </w:rPr>
        <w:t xml:space="preserve"> </w:t>
      </w:r>
      <w:r w:rsidR="00FC2337">
        <w:rPr>
          <w:rFonts w:ascii="Times New Roman" w:eastAsia="Times New Roman" w:hAnsi="Times New Roman"/>
          <w:b/>
          <w:color w:val="1B1B1F"/>
          <w:sz w:val="24"/>
          <w:szCs w:val="24"/>
        </w:rPr>
        <w:t>litery w odpowiednie miejsca</w:t>
      </w:r>
      <w:r w:rsidR="000B61D5" w:rsidRPr="00283C4D">
        <w:rPr>
          <w:rFonts w:ascii="Times New Roman" w:eastAsia="Times New Roman" w:hAnsi="Times New Roman"/>
          <w:b/>
          <w:color w:val="1B1B1F"/>
          <w:sz w:val="24"/>
          <w:szCs w:val="24"/>
        </w:rPr>
        <w:t xml:space="preserve"> </w:t>
      </w:r>
    </w:p>
    <w:p w:rsidR="00054FCA" w:rsidRDefault="00054FCA" w:rsidP="00054FCA">
      <w:pPr>
        <w:spacing w:line="200" w:lineRule="exact"/>
        <w:rPr>
          <w:rFonts w:ascii="Arial" w:eastAsia="Arial" w:hAnsi="Arial"/>
          <w:b/>
          <w:color w:val="FFFFFF"/>
          <w:sz w:val="21"/>
        </w:rPr>
      </w:pPr>
    </w:p>
    <w:p w:rsidR="00054FCA" w:rsidRDefault="00054FCA" w:rsidP="00054FCA">
      <w:pPr>
        <w:spacing w:line="204" w:lineRule="exact"/>
        <w:rPr>
          <w:rFonts w:ascii="Arial" w:eastAsia="Arial" w:hAnsi="Arial"/>
          <w:b/>
          <w:color w:val="FFFFF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507"/>
        </w:tabs>
        <w:spacing w:after="0" w:line="0" w:lineRule="atLeast"/>
        <w:ind w:left="507" w:hanging="24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powołanie Rady Obrony Państwa</w:t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487"/>
        </w:tabs>
        <w:spacing w:after="0" w:line="0" w:lineRule="atLeast"/>
        <w:ind w:left="487" w:hanging="22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walki o Lwów z Ukraińcami</w:t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  <w:r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507"/>
        </w:tabs>
        <w:spacing w:after="0" w:line="0" w:lineRule="atLeast"/>
        <w:ind w:left="507" w:hanging="24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włączenie Litwy Środkowej do Polski</w:t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507"/>
        </w:tabs>
        <w:spacing w:after="0" w:line="0" w:lineRule="atLeast"/>
        <w:ind w:left="507" w:hanging="24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 xml:space="preserve">sojusz Józefa Piłsudskiego z </w:t>
      </w:r>
      <w:proofErr w:type="spellStart"/>
      <w:r>
        <w:rPr>
          <w:rFonts w:ascii="Times New Roman" w:eastAsia="Times New Roman" w:hAnsi="Times New Roman"/>
          <w:color w:val="1B1B1F"/>
          <w:sz w:val="21"/>
        </w:rPr>
        <w:t>Symonem</w:t>
      </w:r>
      <w:proofErr w:type="spellEnd"/>
      <w:r>
        <w:rPr>
          <w:rFonts w:ascii="Times New Roman" w:eastAsia="Times New Roman" w:hAnsi="Times New Roman"/>
          <w:color w:val="1B1B1F"/>
          <w:sz w:val="21"/>
        </w:rPr>
        <w:t xml:space="preserve"> Petlurą</w:t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487"/>
        </w:tabs>
        <w:spacing w:after="0" w:line="0" w:lineRule="atLeast"/>
        <w:ind w:left="487" w:hanging="22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bitwa nad Niemnem</w:t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467"/>
        </w:tabs>
        <w:spacing w:after="0" w:line="0" w:lineRule="atLeast"/>
        <w:ind w:left="467" w:hanging="20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ofensywa kijowska wojsk polsko-ukraińskich</w:t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 w:rsidP="00054FCA">
      <w:pPr>
        <w:spacing w:line="75" w:lineRule="exact"/>
        <w:rPr>
          <w:rFonts w:ascii="Times New Roman" w:eastAsia="Times New Roman" w:hAnsi="Times New Roman"/>
          <w:b/>
          <w:color w:val="1B1B1F"/>
          <w:sz w:val="21"/>
        </w:rPr>
      </w:pPr>
    </w:p>
    <w:p w:rsidR="00054FCA" w:rsidRDefault="00054FCA" w:rsidP="00054FCA">
      <w:pPr>
        <w:numPr>
          <w:ilvl w:val="1"/>
          <w:numId w:val="4"/>
        </w:numPr>
        <w:tabs>
          <w:tab w:val="left" w:pos="507"/>
        </w:tabs>
        <w:spacing w:after="0" w:line="0" w:lineRule="atLeast"/>
        <w:ind w:left="507" w:hanging="247"/>
        <w:rPr>
          <w:rFonts w:ascii="Times New Roman" w:eastAsia="Times New Roman" w:hAnsi="Times New Roman"/>
          <w:b/>
          <w:color w:val="1B1B1F"/>
          <w:sz w:val="21"/>
        </w:rPr>
      </w:pPr>
      <w:r>
        <w:rPr>
          <w:rFonts w:ascii="Times New Roman" w:eastAsia="Times New Roman" w:hAnsi="Times New Roman"/>
          <w:color w:val="1B1B1F"/>
          <w:sz w:val="21"/>
        </w:rPr>
        <w:t>Bitwa Warszawska</w:t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  <w:r w:rsidR="000B61D5">
        <w:rPr>
          <w:rFonts w:ascii="Times New Roman" w:eastAsia="Times New Roman" w:hAnsi="Times New Roman"/>
          <w:color w:val="1B1B1F"/>
          <w:sz w:val="21"/>
        </w:rPr>
        <w:tab/>
      </w:r>
    </w:p>
    <w:p w:rsidR="00054FCA" w:rsidRDefault="00054FCA">
      <w:pPr>
        <w:rPr>
          <w:rFonts w:ascii="Times New Roman" w:hAnsi="Times New Roman" w:cs="Times New Roman"/>
          <w:sz w:val="24"/>
          <w:szCs w:val="24"/>
        </w:rPr>
      </w:pPr>
    </w:p>
    <w:p w:rsidR="00283C4D" w:rsidRDefault="00283C4D" w:rsidP="00283C4D">
      <w:pPr>
        <w:tabs>
          <w:tab w:val="left" w:pos="267"/>
        </w:tabs>
        <w:spacing w:after="0" w:line="304" w:lineRule="auto"/>
        <w:ind w:right="860"/>
        <w:rPr>
          <w:rFonts w:ascii="Arial" w:eastAsia="Arial" w:hAnsi="Arial"/>
          <w:b/>
          <w:color w:val="FFFFFF"/>
          <w:sz w:val="21"/>
        </w:rPr>
      </w:pPr>
      <w:r>
        <w:rPr>
          <w:rFonts w:ascii="Times New Roman" w:eastAsia="Times New Roman" w:hAnsi="Times New Roman"/>
          <w:b/>
          <w:color w:val="1B1B1F"/>
          <w:sz w:val="21"/>
        </w:rPr>
        <w:tab/>
        <w:t>Zapoznaj się z tekstem źródłowym, a następnie dokończ zdania. Wybierz właściwą odpowiedź spośród podanych.</w:t>
      </w:r>
    </w:p>
    <w:p w:rsidR="00283C4D" w:rsidRDefault="00FC2337" w:rsidP="00283C4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21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5594984</wp:posOffset>
                </wp:positionH>
                <wp:positionV relativeFrom="paragraph">
                  <wp:posOffset>83819</wp:posOffset>
                </wp:positionV>
                <wp:extent cx="9525" cy="1419225"/>
                <wp:effectExtent l="0" t="0" r="28575" b="2857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19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898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15891" id="Łącznik prosty 23" o:spid="_x0000_s1026" style="position:absolute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6.6pt" to="441.3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wVNQIAAEMEAAAOAAAAZHJzL2Uyb0RvYy54bWysU8GO0zAQvSPxD5bvbZJuWtpo0xVKWjgs&#10;UGmXD3Btp7HWsS3bbVoQhz3wZ/BfjN1sYeGCEIrk2J6Z5zdvZq5vjp1EB26d0KrE2TjFiCuqmVC7&#10;En+8X4/mGDlPFCNSK17iE3f4ZvnyxXVvCj7RrZaMWwQgyhW9KXHrvSmSxNGWd8SNteEKjI22HfFw&#10;tLuEWdIDeieTSZrOkl5bZqym3Dm4rc9GvIz4TcOp/9A0jnskSwzcfFxtXLdhTZbXpNhZYlpBBxrk&#10;H1h0RCh49AJVE0/Q3oo/oDpBrXa68WOqu0Q3jaA85gDZZOlv2dy1xPCYC4jjzEUm9/9g6fvDxiLB&#10;Sjy5wkiRDmr0/fHbV/pJiQcEwjp/QmACnXrjCnCv1MaGTOlR3ZlbTR8cUrpqidrxyPf+ZAAjCxHJ&#10;s5BwcAZe2/bvNAMfsvc6inZsbIcaKczbEBjAQRh0jFU6XarEjx5RuFxMJ1OMKBiyPFtM4BCeIkVA&#10;CbHGOv+G6w7YO6i3FCpoSApyuHX+7PrkEq6VXgsp4Z4UUqG+xLOraRoDnJaCBWOwObvbVtKiA4FO&#10;Wszhq4Z3n7lZvVcsgrWcsNWw90TI8x54ShXwIBugM+zOrfJ5kS5W89U8H+WT2WqUp3U9er2u8tFs&#10;nb2a1ld1VdXZl0Aty4tWMMZVYPfUtln+d20xDNC54S6Ne5EheY4epQWyT/9IOhY21PLcFVvNThsb&#10;pA01hk6NzsNUhVH49Ry9fs7+8gcAAAD//wMAUEsDBBQABgAIAAAAIQDwW6fx4QAAAAoBAAAPAAAA&#10;ZHJzL2Rvd25yZXYueG1sTI/BTsMwEETvSPyDtZW4USepCFaIUyEQAoE4UHoINzfeJqHxOrLdJv17&#10;zAmOq3maeVuuZzOwEzrfW5KQLhNgSI3VPbUStp9P1wKYD4q0GiyhhDN6WFeXF6UqtJ3oA0+b0LJY&#10;Qr5QEroQxoJz33RolF/aESlme+uMCvF0LddOTbHcDDxLkpwb1VNc6NSIDx02h83RSJjq+vntBb9v&#10;XNjSF3+vXw+P51zKq8V8fwcs4Bz+YPjVj+pQRaedPZL2bJAgRJpGNAarDFgEhMhyYDsJ2Sq/BV6V&#10;/P8L1Q8AAAD//wMAUEsBAi0AFAAGAAgAAAAhALaDOJL+AAAA4QEAABMAAAAAAAAAAAAAAAAAAAAA&#10;AFtDb250ZW50X1R5cGVzXS54bWxQSwECLQAUAAYACAAAACEAOP0h/9YAAACUAQAACwAAAAAAAAAA&#10;AAAAAAAvAQAAX3JlbHMvLnJlbHNQSwECLQAUAAYACAAAACEACVycFTUCAABDBAAADgAAAAAAAAAA&#10;AAAAAAAuAgAAZHJzL2Uyb0RvYy54bWxQSwECLQAUAAYACAAAACEA8Fun8eEAAAAKAQAADwAAAAAA&#10;AAAAAAAAAACPBAAAZHJzL2Rvd25yZXYueG1sUEsFBgAAAAAEAAQA8wAAAJ0FAAAAAA==&#10;" strokecolor="#98989c" strokeweight=".5pt"/>
            </w:pict>
          </mc:Fallback>
        </mc:AlternateContent>
      </w:r>
      <w:r w:rsidR="00283C4D">
        <w:rPr>
          <w:rFonts w:ascii="Arial" w:eastAsia="Arial" w:hAnsi="Arial"/>
          <w:b/>
          <w:noProof/>
          <w:color w:val="FFFFFF"/>
          <w:sz w:val="21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74295</wp:posOffset>
                </wp:positionV>
                <wp:extent cx="5410200" cy="173355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733550"/>
                        </a:xfrm>
                        <a:prstGeom prst="rect">
                          <a:avLst/>
                        </a:prstGeom>
                        <a:solidFill>
                          <a:srgbClr val="FEF1D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311C" id="Prostokąt 24" o:spid="_x0000_s1026" style="position:absolute;margin-left:15.3pt;margin-top:5.85pt;width:426pt;height:13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ANLgIAAEAEAAAOAAAAZHJzL2Uyb0RvYy54bWysU8Fu2zAMvQ/YPwi6L47TZG2NOEWQNMOA&#10;bgvQ7QMUWY6FyqJGKXGy+/5sHzZKTrtk22mYDwIpUs/ke+T07tAatlfoNdiS54MhZ8pKqLTdlvzL&#10;59WbG858ELYSBqwq+VF5fjd7/WrauUKNoAFTKWQEYn3RuZI3Ibgiy7xsVCv8AJyyFKwBWxHIxW1W&#10;oegIvTXZaDh8m3WAlUOQynu6XfZBPkv4da1k+FTXXgVmSk61hXRiOjfxzGZTUWxRuEbLUxniH6po&#10;hbb00xeopQiC7VD/AdVqieChDgMJbQZ1raVKPVA3+fC3bh4b4VTqhcjx7oUm//9g5cf9GpmuSj4a&#10;c2ZFSxqtqcIATz++B0aXxFDnfEGJj26NsUfvHkA+eWZh0Qi7VXNE6BolKqorj/nZxYPoeHrKNt0H&#10;qAhf7AIksg41thGQaGCHpMnxRRN1CEzS5WScD0loziTF8uurq8kkqZaJ4vm5Qx/eKWhZNEqOJHqC&#10;F/sHH2I5onhOSeWD0dVKG5Mc3G4WBtle0ICs7lf5cp46oC7P04xlXclvJ6NJQr6I+QuIVfz+BtHq&#10;QJNudFvym2H8YpIoIm/3tkp2ENr0NpVs7InIyF2vwQaqI/GI0I8xrR0ZDeA3zjoa4ZL7rzuBijPz&#10;3pIWt/l4HGc+OePJ9YgcPI9sziPCSoIqeeCsNxeh35OdQ71t6E956t3CnPSrdWI2attXdSqWxjQR&#10;flqpuAfnfsr6tfiznwAAAP//AwBQSwMEFAAGAAgAAAAhAGbS85XeAAAACQEAAA8AAABkcnMvZG93&#10;bnJldi54bWxMj8FOwzAQRO9I/IO1SNyo3RQ1UYhTISQqhLhQoBI3N16ciHgdxW4T/p7lRI87M5p5&#10;W21m34sTjrELpGG5UCCQmmA7chre3x5vChAxGbKmD4QafjDCpr68qExpw0SveNolJ7iEYmk0tCkN&#10;pZSxadGbuAgDEntfYfQm8Tk6aUczcbnvZabUWnrTES+0ZsCHFpvv3dHz7vYzvjxRo+y0d7lyz9uP&#10;VbHX+vpqvr8DkXBO/2H4w2d0qJnpEI5ko+g1rNSak6wvcxDsF0XGwkFDVtzmIOtKnn9Q/wIAAP//&#10;AwBQSwECLQAUAAYACAAAACEAtoM4kv4AAADhAQAAEwAAAAAAAAAAAAAAAAAAAAAAW0NvbnRlbnRf&#10;VHlwZXNdLnhtbFBLAQItABQABgAIAAAAIQA4/SH/1gAAAJQBAAALAAAAAAAAAAAAAAAAAC8BAABf&#10;cmVscy8ucmVsc1BLAQItABQABgAIAAAAIQCW6XANLgIAAEAEAAAOAAAAAAAAAAAAAAAAAC4CAABk&#10;cnMvZTJvRG9jLnhtbFBLAQItABQABgAIAAAAIQBm0vOV3gAAAAkBAAAPAAAAAAAAAAAAAAAAAIgE&#10;AABkcnMvZG93bnJldi54bWxQSwUGAAAAAAQABADzAAAAkwUAAAAA&#10;" fillcolor="#fef1da" strokecolor="white"/>
            </w:pict>
          </mc:Fallback>
        </mc:AlternateContent>
      </w:r>
      <w:r w:rsidR="00283C4D">
        <w:rPr>
          <w:rFonts w:ascii="Arial" w:eastAsia="Arial" w:hAnsi="Arial"/>
          <w:b/>
          <w:noProof/>
          <w:color w:val="FFFFFF"/>
          <w:sz w:val="21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-394335</wp:posOffset>
            </wp:positionV>
            <wp:extent cx="220345" cy="220345"/>
            <wp:effectExtent l="0" t="0" r="8255" b="8255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4D">
        <w:rPr>
          <w:rFonts w:ascii="Arial" w:eastAsia="Arial" w:hAnsi="Arial"/>
          <w:b/>
          <w:noProof/>
          <w:color w:val="FFFFFF"/>
          <w:sz w:val="21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78105</wp:posOffset>
                </wp:positionV>
                <wp:extent cx="4895850" cy="0"/>
                <wp:effectExtent l="5080" t="13970" r="13970" b="508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898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FA13" id="Łącznik prosty 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6.15pt" to="398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CLJgIAADYEAAAOAAAAZHJzL2Uyb0RvYy54bWysU8GO2yAQvVfqPyDfE9tZJ3WsOKvKTnrZ&#10;tpF2+wEEcIwWAwISJ6166GH/rP2vDiSOdreXqqosYWCGx5v3hsXtsRPowIzlSpZROk4ixCRRlMtd&#10;GX15WI/yCFmHJcVCSVZGJ2aj2+XbN4teF2yiWiUoMwhApC16XUatc7qIY0ta1mE7VppJCDbKdNjB&#10;0uxianAP6J2IJ0kyi3tlqDaKMGthtz4Ho2XAbxpG3OemscwhUUbAzYXRhHHrx3i5wMXOYN1ycqGB&#10;/4FFh7mES69QNXYY7Q3/A6rjxCirGjcmqotV03DCQg1QTZq8qua+xZqFWkAcq68y2f8HSz4dNgZx&#10;WkaTSYQk7sCjXz9+PpGvkj8iENa6E4IQ6NRrW0B6JTfGV0qO8l7fKfJokVRVi+WOBb4PJw0YqT8R&#10;vzjiF1bDbdv+o6KQg/dOBdGOjek8JMiBjsGb09UbdnSIwGaWz6f5FCwkQyzGxXBQG+s+MNUBYQsW&#10;Cy69bLjAhzvrPBFcDCl+W6o1FyJYLyTqy2h2A8g+YpXg1AfDwuy2lTDogKF55jl8VajqVZpRe0kD&#10;WMswXV3mDnNxnsPlQno8KAXoXGbn7vg2T+arfJVno2wyW42ypK5H79dVNpqt03fT+qauqjr97qml&#10;WdFySpn07IZOTbO/64TLmzn32LVXrzLEL9GDXkB2+AfSwUtv37kRtoqeNmbwGJozJF8eku/+52uY&#10;P3/uy98AAAD//wMAUEsDBBQABgAIAAAAIQA7a1+D3QAAAAgBAAAPAAAAZHJzL2Rvd25yZXYueG1s&#10;TI/BTsMwEETvSPyDtUjcqEOCWghxqhIJqQcubTlwdOIlDo3XUey26d+zVQ9w3Dej2ZliObleHHEM&#10;nScFj7MEBFLjTUetgs/d+8MziBA1Gd17QgVnDLAsb28KnRt/og0et7EVHEIh1wpsjEMuZWgsOh1m&#10;fkBi7duPTkc+x1aaUZ843PUyTZK5dLoj/mD1gJXFZr89OAVP9fC18vtdlfzYujq/rbOP9SZT6v5u&#10;Wr2CiDjFPzNc6nN1KLlT7Q9kgugVpHOeEpmnGQjWFy8LBvUVyLKQ/weUvwAAAP//AwBQSwECLQAU&#10;AAYACAAAACEAtoM4kv4AAADhAQAAEwAAAAAAAAAAAAAAAAAAAAAAW0NvbnRlbnRfVHlwZXNdLnht&#10;bFBLAQItABQABgAIAAAAIQA4/SH/1gAAAJQBAAALAAAAAAAAAAAAAAAAAC8BAABfcmVscy8ucmVs&#10;c1BLAQItABQABgAIAAAAIQADHgCLJgIAADYEAAAOAAAAAAAAAAAAAAAAAC4CAABkcnMvZTJvRG9j&#10;LnhtbFBLAQItABQABgAIAAAAIQA7a1+D3QAAAAgBAAAPAAAAAAAAAAAAAAAAAIAEAABkcnMvZG93&#10;bnJldi54bWxQSwUGAAAAAAQABADzAAAAigUAAAAA&#10;" strokecolor="#98989c" strokeweight=".5pt"/>
            </w:pict>
          </mc:Fallback>
        </mc:AlternateContent>
      </w:r>
      <w:r w:rsidR="00283C4D">
        <w:rPr>
          <w:rFonts w:ascii="Arial" w:eastAsia="Arial" w:hAnsi="Arial"/>
          <w:b/>
          <w:noProof/>
          <w:color w:val="FFFFFF"/>
          <w:sz w:val="21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74930</wp:posOffset>
                </wp:positionV>
                <wp:extent cx="0" cy="1351915"/>
                <wp:effectExtent l="8255" t="10795" r="10795" b="889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1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898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02C7" id="Łącznik prosty 2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pt" to="13.2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xDJwIAADYEAAAOAAAAZHJzL2Uyb0RvYy54bWysU8uO0zAU3SPxD1b2nSRtWtqo6QglLZsB&#10;Ks3wAa7tNNY4tmW7TQtiwYI/g//i2kkLhQ1CKJLjx73H5557vLw/tQIdmbFcySJK75IIMUkU5XJf&#10;RB+eNqN5hKzDkmKhJCuiM7PR/erli2WnczZWjRKUGQQg0uadLqLGOZ3HsSUNa7G9U5pJOKyVabGD&#10;pdnH1OAO0FsRj5NkFnfKUG0UYdbCbtUfRquAX9eMuPd1bZlDooiAmwujCePOj/FqifO9wbrhZKCB&#10;/4FFi7mES69QFXYYHQz/A6rlxCirandHVBuruuaEhRqgmjT5rZrHBmsWagFxrL7KZP8fLHl33BrE&#10;aRGN0whJ3EKPvn/59pV8lPwZgbDWnREcgU6dtjmEl3JrfKXkJB/1gyLPFklVNljuWeD7dNaAETLi&#10;mxS/sBpu23VvFYUYfHAqiHaqTeshQQ50Cr05X3vDTg6RfpPAbjqZpot06vnEOL8kamPdG6ZaIGyh&#10;xYJLLxvO8fHBuj70EuK3pdpwIULrhURdEc0m0yQkWCU49Yc+zJr9rhQGHTGYZzGHrxzuvQkz6iBp&#10;AGsYputh7jAX/Rx4CunxoBSgM8x6d3xaJIv1fD3PRtl4th5lSVWNXm/KbDTbpK+m1aQqyyr97Kml&#10;Wd5wSpn07C5OTbO/c8LwZnqPXb16lSG+RQ/SAtnLP5AOvfTt642wU/S8NV5a31YwZwgeHpJ3/6/r&#10;EPXzua9+AAAA//8DAFBLAwQUAAYACAAAACEAYP7bEtwAAAAIAQAADwAAAGRycy9kb3ducmV2Lnht&#10;bExPPW/CMBDdK/U/WFepW3EIlKI0DqKRKjF0ATp0dOIjTonPUWwg/Pteu9Dp9O49vY98NbpOnHEI&#10;rScF00kCAqn2pqVGwef+/WkJIkRNRneeUMEVA6yK+7tcZ8ZfaIvnXWwEm1DItAIbY59JGWqLToeJ&#10;75GYO/jB6chwaKQZ9IXNXSfTJFlIp1viBKt7LC3Wx93JKZhX/dfaH/dl8m2r8vq2mX1stjOlHh/G&#10;9SuIiGO8ieG3PleHgjtV/kQmiE5BunhmJf+nvID5P1zxTecvIItc/h9Q/AAAAP//AwBQSwECLQAU&#10;AAYACAAAACEAtoM4kv4AAADhAQAAEwAAAAAAAAAAAAAAAAAAAAAAW0NvbnRlbnRfVHlwZXNdLnht&#10;bFBLAQItABQABgAIAAAAIQA4/SH/1gAAAJQBAAALAAAAAAAAAAAAAAAAAC8BAABfcmVscy8ucmVs&#10;c1BLAQItABQABgAIAAAAIQAbQjxDJwIAADYEAAAOAAAAAAAAAAAAAAAAAC4CAABkcnMvZTJvRG9j&#10;LnhtbFBLAQItABQABgAIAAAAIQBg/tsS3AAAAAgBAAAPAAAAAAAAAAAAAAAAAIEEAABkcnMvZG93&#10;bnJldi54bWxQSwUGAAAAAAQABADzAAAAigUAAAAA&#10;" strokecolor="#98989c" strokeweight=".5pt"/>
            </w:pict>
          </mc:Fallback>
        </mc:AlternateContent>
      </w:r>
    </w:p>
    <w:p w:rsidR="00283C4D" w:rsidRDefault="00283C4D" w:rsidP="00283C4D">
      <w:pPr>
        <w:spacing w:line="249" w:lineRule="exact"/>
        <w:rPr>
          <w:rFonts w:ascii="Times New Roman" w:eastAsia="Times New Roman" w:hAnsi="Times New Roman"/>
        </w:rPr>
      </w:pPr>
    </w:p>
    <w:p w:rsidR="00283C4D" w:rsidRDefault="00283C4D" w:rsidP="00283C4D">
      <w:pPr>
        <w:spacing w:line="0" w:lineRule="atLeast"/>
        <w:ind w:left="467"/>
        <w:rPr>
          <w:rFonts w:ascii="Times New Roman" w:eastAsia="Times New Roman" w:hAnsi="Times New Roman"/>
          <w:i/>
          <w:color w:val="1B1B1F"/>
          <w:sz w:val="21"/>
        </w:rPr>
      </w:pPr>
      <w:r>
        <w:rPr>
          <w:rFonts w:ascii="Times New Roman" w:eastAsia="Times New Roman" w:hAnsi="Times New Roman"/>
          <w:i/>
          <w:color w:val="1B1B1F"/>
          <w:sz w:val="21"/>
        </w:rPr>
        <w:t>Ustanawiam i podaję do wiadomości powszechnej, co następuje:</w:t>
      </w:r>
    </w:p>
    <w:p w:rsidR="00283C4D" w:rsidRDefault="00283C4D" w:rsidP="00283C4D">
      <w:pPr>
        <w:spacing w:line="18" w:lineRule="exact"/>
        <w:rPr>
          <w:rFonts w:ascii="Times New Roman" w:eastAsia="Times New Roman" w:hAnsi="Times New Roman"/>
        </w:rPr>
      </w:pPr>
    </w:p>
    <w:p w:rsidR="00283C4D" w:rsidRDefault="00283C4D" w:rsidP="00283C4D">
      <w:pPr>
        <w:numPr>
          <w:ilvl w:val="1"/>
          <w:numId w:val="5"/>
        </w:numPr>
        <w:tabs>
          <w:tab w:val="left" w:pos="659"/>
        </w:tabs>
        <w:spacing w:after="0" w:line="258" w:lineRule="auto"/>
        <w:ind w:left="467" w:right="1320" w:firstLine="2"/>
        <w:rPr>
          <w:rFonts w:ascii="Times New Roman" w:eastAsia="Times New Roman" w:hAnsi="Times New Roman"/>
          <w:i/>
          <w:color w:val="1B1B1F"/>
          <w:sz w:val="21"/>
        </w:rPr>
      </w:pPr>
      <w:r>
        <w:rPr>
          <w:rFonts w:ascii="Times New Roman" w:eastAsia="Times New Roman" w:hAnsi="Times New Roman"/>
          <w:i/>
          <w:color w:val="1B1B1F"/>
          <w:sz w:val="21"/>
        </w:rPr>
        <w:t>Zwierzchniczą władzę na terenie Litwy Środkowej sprawuję ja, jako naczelny dowódca Litwy Środkowej.</w:t>
      </w:r>
    </w:p>
    <w:p w:rsidR="00283C4D" w:rsidRDefault="00283C4D" w:rsidP="00283C4D">
      <w:pPr>
        <w:numPr>
          <w:ilvl w:val="1"/>
          <w:numId w:val="5"/>
        </w:numPr>
        <w:tabs>
          <w:tab w:val="left" w:pos="669"/>
        </w:tabs>
        <w:spacing w:after="0" w:line="258" w:lineRule="auto"/>
        <w:ind w:left="467" w:right="1320" w:firstLine="2"/>
        <w:rPr>
          <w:rFonts w:ascii="Times New Roman" w:eastAsia="Times New Roman" w:hAnsi="Times New Roman"/>
          <w:i/>
          <w:color w:val="1B1B1F"/>
          <w:sz w:val="21"/>
        </w:rPr>
      </w:pPr>
      <w:r>
        <w:rPr>
          <w:rFonts w:ascii="Times New Roman" w:eastAsia="Times New Roman" w:hAnsi="Times New Roman"/>
          <w:i/>
          <w:color w:val="1B1B1F"/>
          <w:sz w:val="21"/>
        </w:rPr>
        <w:t xml:space="preserve">Jako organ wykonawczy władzy zwierzchniej zostanie przeze mnie powołana Tymczasowa Komisja Rządząca. </w:t>
      </w:r>
      <w:r>
        <w:rPr>
          <w:rFonts w:ascii="Times New Roman" w:eastAsia="Times New Roman" w:hAnsi="Times New Roman"/>
          <w:color w:val="1B1B1F"/>
          <w:sz w:val="21"/>
        </w:rPr>
        <w:t>[...]</w:t>
      </w:r>
    </w:p>
    <w:p w:rsidR="00283C4D" w:rsidRDefault="00283C4D" w:rsidP="00283C4D">
      <w:pPr>
        <w:numPr>
          <w:ilvl w:val="1"/>
          <w:numId w:val="6"/>
        </w:numPr>
        <w:tabs>
          <w:tab w:val="left" w:pos="647"/>
        </w:tabs>
        <w:spacing w:after="0" w:line="301" w:lineRule="auto"/>
        <w:ind w:left="467" w:right="1220" w:firstLine="2"/>
        <w:rPr>
          <w:rFonts w:ascii="Times New Roman" w:eastAsia="Times New Roman" w:hAnsi="Times New Roman"/>
          <w:i/>
          <w:color w:val="1B1B1F"/>
          <w:sz w:val="21"/>
        </w:rPr>
      </w:pPr>
      <w:r>
        <w:rPr>
          <w:rFonts w:ascii="Times New Roman" w:eastAsia="Times New Roman" w:hAnsi="Times New Roman"/>
          <w:i/>
          <w:color w:val="1B1B1F"/>
          <w:sz w:val="21"/>
        </w:rPr>
        <w:t>Wszystkie dekrety tracą moc obowiązującą, o ile nie zostaną złożone do Sejmu Ustawodawczego Litwy Środkowej w dniu jego otwarcia.</w:t>
      </w:r>
    </w:p>
    <w:p w:rsidR="00283C4D" w:rsidRPr="0055151F" w:rsidRDefault="00283C4D" w:rsidP="00283C4D">
      <w:pPr>
        <w:spacing w:line="292" w:lineRule="exac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Arial" w:eastAsia="Arial" w:hAnsi="Arial"/>
          <w:b/>
          <w:noProof/>
          <w:color w:val="FFFFFF"/>
          <w:sz w:val="21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13970</wp:posOffset>
                </wp:positionV>
                <wp:extent cx="4838700" cy="9525"/>
                <wp:effectExtent l="0" t="0" r="19050" b="2857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898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080B" id="Łącznik prosty 2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.1pt" to="39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6vKwIAADkEAAAOAAAAZHJzL2Uyb0RvYy54bWysU8GO2jAQvVfqP1i5QxIILESEVZVAL9sW&#10;abcfYGyHWOvYlm0ItOqhh/2z9r86NgEt7aWqqkiO7Rm/efNmZnF/bAU6MGO5kkWUDpMIMUkU5XJX&#10;RJ+f1oNZhKzDkmKhJCuiE7PR/fLtm0WnczZSjRKUGQQg0uadLqLGOZ3HsSUNa7EdKs0kGGtlWuzg&#10;aHYxNbgD9FbEoySZxp0yVBtFmLVwW52N0TLg1zUj7lNdW+aQKCLg5sJqwrr1a7xc4HxnsG446Wng&#10;f2DRYi4h6BWqwg6jveF/QLWcGGVV7YZEtbGqa05YyAGySZPfsnlssGYhFxDH6qtM9v/Bko+HjUGc&#10;FtEI5JG4hRr9/P7jhXyR/BmBsNadEJhAp07bHNxLuTE+U3KUj/pBkWeLpCobLHcs8H06acBI/Yv4&#10;5ok/WA3Rtt0HRcEH750Koh1r03pIkAMdQ21O19qwo0MELrPZeHaXAEcCtvlkNAkBcH55q41175lq&#10;gbOFKgsuvXI4x4cH6zwXnF9c/LVUay5EqL6QqCui6XiShAdWCU690btZs9uWwqADhv6Zz+Ar+7g3&#10;bkbtJQ1gDcN01e8d5uK8h+BCejzIBuj0u3ODfJ0n89VsNcsG2Wi6GmRJVQ3erctsMF2nd5NqXJVl&#10;lX7z1NIsbzilTHp2l2ZNs79rhn5szm12bderDPEtetALyF7+gXQop6/guRe2ip425lJm6M/g3M+S&#10;H4DXZ9i/nvjlLwAAAP//AwBQSwMEFAAGAAgAAAAhAMBR5w7aAAAABgEAAA8AAABkcnMvZG93bnJl&#10;di54bWxMjr1OwzAUhXck3sG6SGzUJkEUQpyqRELqwNKWgdGJL3FofB3Fbpu+PZcJxvOjc75yNftB&#10;nHCKfSAN9wsFAqkNtqdOw8f+7e4JREyGrBkCoYYLRlhV11elKWw40xZPu9QJHqFYGA0upbGQMrYO&#10;vYmLMCJx9hUmbxLLqZN2Mmce94PMlHqU3vTED86MWDtsD7uj1/DQjJ/rcNjX6ts19eV1k79vtrnW&#10;tzfz+gVEwjn9leEXn9GhYqYmHMlGMWjIFZMnDVkGguPlc8a6YX8Jsirlf/zqBwAA//8DAFBLAQIt&#10;ABQABgAIAAAAIQC2gziS/gAAAOEBAAATAAAAAAAAAAAAAAAAAAAAAABbQ29udGVudF9UeXBlc10u&#10;eG1sUEsBAi0AFAAGAAgAAAAhADj9If/WAAAAlAEAAAsAAAAAAAAAAAAAAAAALwEAAF9yZWxzLy5y&#10;ZWxzUEsBAi0AFAAGAAgAAAAhAGkHDq8rAgAAOQQAAA4AAAAAAAAAAAAAAAAALgIAAGRycy9lMm9E&#10;b2MueG1sUEsBAi0AFAAGAAgAAAAhAMBR5w7aAAAABgEAAA8AAAAAAAAAAAAAAAAAhQQAAGRycy9k&#10;b3ducmV2LnhtbFBLBQYAAAAABAAEAPMAAACMBQAAAAA=&#10;" strokecolor="#98989c" strokeweight=".5pt"/>
            </w:pict>
          </mc:Fallback>
        </mc:AlternateContent>
      </w:r>
    </w:p>
    <w:p w:rsidR="0055151F" w:rsidRPr="0055151F" w:rsidRDefault="0055151F" w:rsidP="0055151F">
      <w:pPr>
        <w:numPr>
          <w:ilvl w:val="0"/>
          <w:numId w:val="7"/>
        </w:numPr>
        <w:tabs>
          <w:tab w:val="left" w:pos="487"/>
        </w:tabs>
        <w:spacing w:after="0" w:line="0" w:lineRule="atLeast"/>
        <w:ind w:left="487" w:hanging="227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51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Podaj, w którym roku wydano powyższy dokument. - …………………………………</w:t>
      </w:r>
    </w:p>
    <w:p w:rsidR="0055151F" w:rsidRPr="0055151F" w:rsidRDefault="0055151F" w:rsidP="0055151F">
      <w:pPr>
        <w:numPr>
          <w:ilvl w:val="0"/>
          <w:numId w:val="7"/>
        </w:numPr>
        <w:tabs>
          <w:tab w:val="left" w:pos="507"/>
        </w:tabs>
        <w:spacing w:after="0" w:line="0" w:lineRule="atLeast"/>
        <w:ind w:left="507" w:hanging="247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51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Podaj, kto wydał i podał do wiadomości przedstawiony dokument. - ………………….</w:t>
      </w:r>
    </w:p>
    <w:p w:rsidR="0055151F" w:rsidRPr="0055151F" w:rsidRDefault="0055151F" w:rsidP="0055151F">
      <w:pPr>
        <w:tabs>
          <w:tab w:val="left" w:pos="507"/>
        </w:tabs>
        <w:spacing w:after="0" w:line="0" w:lineRule="atLeast"/>
        <w:ind w:left="507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51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5515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...……………………………………………………………………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………………….</w:t>
      </w:r>
    </w:p>
    <w:p w:rsidR="0055151F" w:rsidRDefault="0055151F" w:rsidP="0055151F">
      <w:pPr>
        <w:pStyle w:val="Akapitzlist"/>
        <w:ind w:left="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515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c) Wyjaśnij, w jakich okolicznościach został wydany powyższy dokument -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……………..</w:t>
      </w:r>
    </w:p>
    <w:p w:rsidR="0055151F" w:rsidRPr="0055151F" w:rsidRDefault="0055151F" w:rsidP="0055151F">
      <w:pPr>
        <w:pStyle w:val="Akapitzlist"/>
        <w:ind w:left="705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7BB" w:rsidRDefault="000867BB" w:rsidP="000867BB">
      <w:pPr>
        <w:tabs>
          <w:tab w:val="left" w:pos="487"/>
        </w:tabs>
        <w:spacing w:after="0" w:line="0" w:lineRule="atLeast"/>
        <w:ind w:left="487"/>
        <w:rPr>
          <w:rFonts w:ascii="Times New Roman" w:eastAsia="Arial" w:hAnsi="Times New Roman" w:cs="Times New Roman"/>
          <w:b/>
          <w:color w:val="000000" w:themeColor="text1"/>
        </w:rPr>
      </w:pPr>
      <w:r w:rsidRPr="001929D4">
        <w:rPr>
          <w:rFonts w:ascii="Times New Roman" w:eastAsia="Arial" w:hAnsi="Times New Roman" w:cs="Times New Roman"/>
          <w:b/>
          <w:color w:val="000000" w:themeColor="text1"/>
        </w:rPr>
        <w:t xml:space="preserve">Uzupełnij tekst: </w:t>
      </w:r>
    </w:p>
    <w:p w:rsidR="00FC2337" w:rsidRPr="001929D4" w:rsidRDefault="00FC2337" w:rsidP="000867BB">
      <w:pPr>
        <w:tabs>
          <w:tab w:val="left" w:pos="487"/>
        </w:tabs>
        <w:spacing w:after="0" w:line="0" w:lineRule="atLeast"/>
        <w:ind w:left="487"/>
        <w:rPr>
          <w:rFonts w:ascii="Times New Roman" w:eastAsia="Arial" w:hAnsi="Times New Roman" w:cs="Times New Roman"/>
          <w:b/>
          <w:color w:val="000000" w:themeColor="text1"/>
        </w:rPr>
      </w:pPr>
    </w:p>
    <w:p w:rsidR="000867BB" w:rsidRPr="000867BB" w:rsidRDefault="000867BB" w:rsidP="00FC2337">
      <w:pPr>
        <w:tabs>
          <w:tab w:val="left" w:pos="487"/>
        </w:tabs>
        <w:spacing w:after="0" w:line="360" w:lineRule="auto"/>
        <w:ind w:left="487"/>
        <w:rPr>
          <w:rFonts w:ascii="Times New Roman" w:eastAsia="Arial" w:hAnsi="Times New Roman" w:cs="Times New Roman"/>
          <w:color w:val="000000" w:themeColor="text1"/>
        </w:rPr>
      </w:pPr>
      <w:r w:rsidRPr="000867BB">
        <w:rPr>
          <w:rFonts w:ascii="Times New Roman" w:eastAsia="Arial" w:hAnsi="Times New Roman" w:cs="Times New Roman"/>
          <w:color w:val="000000" w:themeColor="text1"/>
        </w:rPr>
        <w:t>W 1919 r. wybuchła wojna odradzającej się Polski z</w:t>
      </w:r>
      <w:r>
        <w:rPr>
          <w:rFonts w:ascii="Times New Roman" w:eastAsia="Arial" w:hAnsi="Times New Roman" w:cs="Times New Roman"/>
          <w:color w:val="000000" w:themeColor="text1"/>
        </w:rPr>
        <w:t>………………</w:t>
      </w:r>
      <w:r w:rsidRPr="000867BB">
        <w:rPr>
          <w:rFonts w:ascii="Times New Roman" w:eastAsia="Arial" w:hAnsi="Times New Roman" w:cs="Times New Roman"/>
          <w:color w:val="000000" w:themeColor="text1"/>
        </w:rPr>
        <w:t xml:space="preserve">  . Najważniejsze wydarzenia tego konfliktu miały miejsce dopiero w roku , kiedy to najpierw Polacy pomogli </w:t>
      </w:r>
      <w:r>
        <w:rPr>
          <w:rFonts w:ascii="Times New Roman" w:eastAsia="Arial" w:hAnsi="Times New Roman" w:cs="Times New Roman"/>
          <w:color w:val="000000" w:themeColor="text1"/>
        </w:rPr>
        <w:t>……………………………..</w:t>
      </w:r>
    </w:p>
    <w:p w:rsidR="0055151F" w:rsidRPr="000867BB" w:rsidRDefault="000867BB" w:rsidP="00FC2337">
      <w:pPr>
        <w:tabs>
          <w:tab w:val="left" w:pos="487"/>
        </w:tabs>
        <w:spacing w:after="0" w:line="360" w:lineRule="auto"/>
        <w:ind w:left="487"/>
        <w:rPr>
          <w:rFonts w:ascii="Times New Roman" w:eastAsia="Arial" w:hAnsi="Times New Roman" w:cs="Times New Roman"/>
          <w:color w:val="000000" w:themeColor="text1"/>
        </w:rPr>
      </w:pPr>
      <w:r w:rsidRPr="000867BB">
        <w:rPr>
          <w:rFonts w:ascii="Times New Roman" w:eastAsia="Arial" w:hAnsi="Times New Roman" w:cs="Times New Roman"/>
          <w:color w:val="000000" w:themeColor="text1"/>
        </w:rPr>
        <w:t xml:space="preserve">  w odzyskaniu Kijowa, a później sami musieli odpierać ataki wrogów. Największa bitwa tej wojny została stoczona pod </w:t>
      </w:r>
      <w:r>
        <w:rPr>
          <w:rFonts w:ascii="Times New Roman" w:eastAsia="Arial" w:hAnsi="Times New Roman" w:cs="Times New Roman"/>
          <w:color w:val="000000" w:themeColor="text1"/>
        </w:rPr>
        <w:t>…………………………….</w:t>
      </w:r>
      <w:r w:rsidR="001929D4">
        <w:rPr>
          <w:rFonts w:ascii="Times New Roman" w:eastAsia="Arial" w:hAnsi="Times New Roman" w:cs="Times New Roman"/>
          <w:color w:val="000000" w:themeColor="text1"/>
        </w:rPr>
        <w:t xml:space="preserve"> dnia, miesiąca i roku ……………. </w:t>
      </w:r>
      <w:r w:rsidRPr="000867BB">
        <w:rPr>
          <w:rFonts w:ascii="Times New Roman" w:eastAsia="Arial" w:hAnsi="Times New Roman" w:cs="Times New Roman"/>
          <w:color w:val="000000" w:themeColor="text1"/>
        </w:rPr>
        <w:t xml:space="preserve"> i przeszła do historii pod nazwą „cudu nad Wisłą”. Wtedy to Piłsudski zorganizowawszy kontrofensywę znad</w:t>
      </w:r>
      <w:r w:rsidR="001929D4">
        <w:rPr>
          <w:rFonts w:ascii="Times New Roman" w:eastAsia="Arial" w:hAnsi="Times New Roman" w:cs="Times New Roman"/>
          <w:color w:val="000000" w:themeColor="text1"/>
        </w:rPr>
        <w:t xml:space="preserve"> …………….</w:t>
      </w:r>
      <w:r w:rsidRPr="000867BB">
        <w:rPr>
          <w:rFonts w:ascii="Times New Roman" w:eastAsia="Arial" w:hAnsi="Times New Roman" w:cs="Times New Roman"/>
          <w:color w:val="000000" w:themeColor="text1"/>
        </w:rPr>
        <w:t xml:space="preserve"> , odrzucił na wschód siły wroga. Wojnę zakończył pokój zawarty w</w:t>
      </w:r>
      <w:r w:rsidR="001929D4">
        <w:rPr>
          <w:rFonts w:ascii="Times New Roman" w:eastAsia="Arial" w:hAnsi="Times New Roman" w:cs="Times New Roman"/>
          <w:color w:val="000000" w:themeColor="text1"/>
        </w:rPr>
        <w:t xml:space="preserve"> ……………</w:t>
      </w:r>
      <w:r w:rsidRPr="000867BB">
        <w:rPr>
          <w:rFonts w:ascii="Times New Roman" w:eastAsia="Arial" w:hAnsi="Times New Roman" w:cs="Times New Roman"/>
          <w:color w:val="000000" w:themeColor="text1"/>
        </w:rPr>
        <w:t>  w</w:t>
      </w:r>
      <w:r w:rsidR="001929D4">
        <w:rPr>
          <w:rFonts w:ascii="Times New Roman" w:eastAsia="Arial" w:hAnsi="Times New Roman" w:cs="Times New Roman"/>
          <w:color w:val="000000" w:themeColor="text1"/>
        </w:rPr>
        <w:t xml:space="preserve"> ……….</w:t>
      </w:r>
      <w:r w:rsidRPr="000867BB">
        <w:rPr>
          <w:rFonts w:ascii="Times New Roman" w:eastAsia="Arial" w:hAnsi="Times New Roman" w:cs="Times New Roman"/>
          <w:color w:val="000000" w:themeColor="text1"/>
        </w:rPr>
        <w:t> roku  . Na jego mocy została ustalona polska granica</w:t>
      </w:r>
      <w:r w:rsidR="001929D4">
        <w:rPr>
          <w:rFonts w:ascii="Times New Roman" w:eastAsia="Arial" w:hAnsi="Times New Roman" w:cs="Times New Roman"/>
          <w:color w:val="000000" w:themeColor="text1"/>
        </w:rPr>
        <w:t xml:space="preserve"> ………………….</w:t>
      </w:r>
      <w:r w:rsidRPr="000867BB">
        <w:rPr>
          <w:rFonts w:ascii="Times New Roman" w:eastAsia="Arial" w:hAnsi="Times New Roman" w:cs="Times New Roman"/>
          <w:color w:val="000000" w:themeColor="text1"/>
        </w:rPr>
        <w:t xml:space="preserve">  . Pokój ten oznaczał także likwidację samodzielnego państwa </w:t>
      </w:r>
      <w:r w:rsidR="001929D4">
        <w:rPr>
          <w:rFonts w:ascii="Times New Roman" w:eastAsia="Arial" w:hAnsi="Times New Roman" w:cs="Times New Roman"/>
          <w:color w:val="000000" w:themeColor="text1"/>
        </w:rPr>
        <w:t>……………………..</w:t>
      </w:r>
      <w:r w:rsidRPr="000867BB">
        <w:rPr>
          <w:rFonts w:ascii="Times New Roman" w:eastAsia="Arial" w:hAnsi="Times New Roman" w:cs="Times New Roman"/>
          <w:color w:val="000000" w:themeColor="text1"/>
        </w:rPr>
        <w:t xml:space="preserve"> ze stolicą w Kijowie.</w:t>
      </w:r>
    </w:p>
    <w:p w:rsidR="00FC2337" w:rsidRDefault="00FC2337">
      <w:pPr>
        <w:rPr>
          <w:rFonts w:ascii="Times New Roman" w:hAnsi="Times New Roman" w:cs="Times New Roman"/>
          <w:sz w:val="24"/>
          <w:szCs w:val="24"/>
        </w:rPr>
      </w:pPr>
    </w:p>
    <w:p w:rsidR="00FC2337" w:rsidRDefault="00FC2337">
      <w:pPr>
        <w:rPr>
          <w:rFonts w:ascii="Times New Roman" w:hAnsi="Times New Roman" w:cs="Times New Roman"/>
          <w:sz w:val="24"/>
          <w:szCs w:val="24"/>
        </w:rPr>
      </w:pPr>
    </w:p>
    <w:p w:rsidR="00283C4D" w:rsidRPr="000867BB" w:rsidRDefault="001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Kilka ilustracji, map</w:t>
      </w:r>
      <w:r w:rsidR="000867BB">
        <w:rPr>
          <w:rFonts w:ascii="Times New Roman" w:hAnsi="Times New Roman" w:cs="Times New Roman"/>
          <w:sz w:val="24"/>
          <w:szCs w:val="24"/>
        </w:rPr>
        <w:t xml:space="preserve"> , przesyłam tez prezentacje – </w:t>
      </w:r>
      <w:r w:rsidR="000867BB" w:rsidRPr="000867BB">
        <w:rPr>
          <w:rFonts w:ascii="Times New Roman" w:hAnsi="Times New Roman" w:cs="Times New Roman"/>
          <w:b/>
          <w:sz w:val="24"/>
          <w:szCs w:val="24"/>
        </w:rPr>
        <w:t>w tym roku obchodzimy 100 rocznicę bitwy</w:t>
      </w:r>
      <w:r w:rsidR="000867BB">
        <w:rPr>
          <w:rFonts w:ascii="Times New Roman" w:hAnsi="Times New Roman" w:cs="Times New Roman"/>
          <w:b/>
          <w:sz w:val="24"/>
          <w:szCs w:val="24"/>
        </w:rPr>
        <w:t xml:space="preserve"> warszawskiej!!!</w:t>
      </w:r>
    </w:p>
    <w:p w:rsidR="00105490" w:rsidRDefault="00105490" w:rsidP="00FC2337">
      <w:pPr>
        <w:rPr>
          <w:rFonts w:ascii="Times New Roman" w:hAnsi="Times New Roman" w:cs="Times New Roman"/>
          <w:sz w:val="24"/>
          <w:szCs w:val="24"/>
        </w:rPr>
      </w:pPr>
      <w:r w:rsidRPr="0010549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48025" cy="3570605"/>
            <wp:effectExtent l="0" t="0" r="9525" b="0"/>
            <wp:docPr id="28" name="Obraz 28" descr="C:\Users\n\Desktop\ROK 2020\Test scenariusz kl. VII\Walki o wschodnią granicę II RP\z1593495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\Desktop\ROK 2020\Test scenariusz kl. VII\Walki o wschodnią granicę II RP\z15934954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63" cy="359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337">
        <w:rPr>
          <w:rFonts w:ascii="Times New Roman" w:hAnsi="Times New Roman" w:cs="Times New Roman"/>
          <w:sz w:val="24"/>
          <w:szCs w:val="24"/>
        </w:rPr>
        <w:t xml:space="preserve">   </w:t>
      </w:r>
      <w:r w:rsidR="00FC2337">
        <w:rPr>
          <w:rFonts w:ascii="Times New Roman" w:hAnsi="Times New Roman" w:cs="Times New Roman"/>
          <w:sz w:val="24"/>
          <w:szCs w:val="24"/>
        </w:rPr>
        <w:tab/>
      </w:r>
      <w:r w:rsidR="00FC233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80716E">
            <wp:extent cx="2671480" cy="3610610"/>
            <wp:effectExtent l="0" t="0" r="0" b="889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21" cy="3612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337" w:rsidRDefault="00FC2337" w:rsidP="00FC2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koncepcji Bitwy warszawskiej</w:t>
      </w:r>
    </w:p>
    <w:p w:rsidR="00FC2337" w:rsidRPr="001A7924" w:rsidRDefault="00FC2337" w:rsidP="00FC2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</w:t>
      </w:r>
      <w:r w:rsidR="00AF13BB">
        <w:rPr>
          <w:rFonts w:ascii="Times New Roman" w:hAnsi="Times New Roman" w:cs="Times New Roman"/>
          <w:sz w:val="24"/>
          <w:szCs w:val="24"/>
        </w:rPr>
        <w:t xml:space="preserve"> 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jest i gdzie spoczywają jego zwłoki – sprawdźcie - …………………………………….</w:t>
      </w:r>
    </w:p>
    <w:p w:rsidR="00105490" w:rsidRDefault="00105490">
      <w:pPr>
        <w:rPr>
          <w:rFonts w:ascii="Times New Roman" w:hAnsi="Times New Roman" w:cs="Times New Roman"/>
          <w:sz w:val="24"/>
          <w:szCs w:val="24"/>
        </w:rPr>
      </w:pPr>
    </w:p>
    <w:p w:rsidR="00105490" w:rsidRDefault="00FC2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zdjęcia walk w czasie wojny polsko - bolszewickiej</w:t>
      </w:r>
    </w:p>
    <w:p w:rsidR="00105490" w:rsidRDefault="00105490">
      <w:pPr>
        <w:rPr>
          <w:rFonts w:ascii="Times New Roman" w:hAnsi="Times New Roman" w:cs="Times New Roman"/>
          <w:sz w:val="24"/>
          <w:szCs w:val="24"/>
        </w:rPr>
      </w:pPr>
      <w:r w:rsidRPr="0010549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61335" cy="2313389"/>
            <wp:effectExtent l="0" t="0" r="5715" b="0"/>
            <wp:docPr id="29" name="Obraz 29" descr="C:\Users\n\Desktop\ROK 2020\Test scenariusz kl. VII\Walki o wschodnią granicę II RP\11274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\Desktop\ROK 2020\Test scenariusz kl. VII\Walki o wschodnią granicę II RP\112748-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16" cy="26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0549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99765" cy="2282789"/>
            <wp:effectExtent l="0" t="0" r="635" b="3810"/>
            <wp:docPr id="30" name="Obraz 30" descr="C:\Users\n\Desktop\ROK 2020\Test scenariusz kl. VII\Walki o wschodnią granicę II RP\Komaró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\Desktop\ROK 2020\Test scenariusz kl. VII\Walki o wschodnią granicę II RP\Komarów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45" cy="25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90" w:rsidRDefault="0010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105490" w:rsidRDefault="00FC2337" w:rsidP="00FC2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nadzieje, ze trochę „ogarniecie” temat bo jest rzeczywiście trudny ale jednocześnie bardzo ważny .</w:t>
      </w:r>
    </w:p>
    <w:p w:rsidR="00FC2337" w:rsidRDefault="00FC2337" w:rsidP="00FC2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867BB" w:rsidRPr="001A7924" w:rsidRDefault="000867BB" w:rsidP="000867BB">
      <w:pPr>
        <w:rPr>
          <w:rFonts w:ascii="Times New Roman" w:hAnsi="Times New Roman" w:cs="Times New Roman"/>
          <w:sz w:val="24"/>
          <w:szCs w:val="24"/>
        </w:rPr>
      </w:pPr>
    </w:p>
    <w:sectPr w:rsidR="000867BB" w:rsidRPr="001A7924" w:rsidSect="00FC233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579478F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75C6C33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0C6A528"/>
    <w:lvl w:ilvl="0" w:tplc="FFFFFFFF">
      <w:start w:val="4"/>
      <w:numFmt w:val="decimal"/>
      <w:lvlText w:val="%1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520EEDD0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374A3FE6"/>
    <w:lvl w:ilvl="0" w:tplc="FFFFFFFF">
      <w:start w:val="1"/>
      <w:numFmt w:val="lowerLetter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4F4EF004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02D78FC"/>
    <w:multiLevelType w:val="hybridMultilevel"/>
    <w:tmpl w:val="444A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4"/>
    <w:rsid w:val="00054FCA"/>
    <w:rsid w:val="000867BB"/>
    <w:rsid w:val="000B6093"/>
    <w:rsid w:val="000B61D5"/>
    <w:rsid w:val="00105490"/>
    <w:rsid w:val="001929D4"/>
    <w:rsid w:val="001A7924"/>
    <w:rsid w:val="00283C4D"/>
    <w:rsid w:val="003127C8"/>
    <w:rsid w:val="003B6F8B"/>
    <w:rsid w:val="0055151F"/>
    <w:rsid w:val="00AF13BB"/>
    <w:rsid w:val="00D85B66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1B4B-F683-4D1A-88C6-3F1C46C5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2020-05-07T10:38:00Z</dcterms:created>
  <dcterms:modified xsi:type="dcterms:W3CDTF">2020-05-11T08:23:00Z</dcterms:modified>
</cp:coreProperties>
</file>