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88" w:rsidRDefault="00075E88" w:rsidP="00075E88">
      <w:pPr>
        <w:rPr>
          <w:rFonts w:ascii="Times New Roman" w:hAnsi="Times New Roman" w:cs="Times New Roman"/>
          <w:b/>
          <w:sz w:val="24"/>
          <w:szCs w:val="24"/>
        </w:rPr>
      </w:pPr>
      <w:r w:rsidRPr="00075E88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887509">
        <w:rPr>
          <w:rFonts w:ascii="Times New Roman" w:hAnsi="Times New Roman" w:cs="Times New Roman"/>
          <w:b/>
          <w:sz w:val="24"/>
          <w:szCs w:val="24"/>
        </w:rPr>
        <w:t>Bitwa warszawska</w:t>
      </w:r>
    </w:p>
    <w:p w:rsidR="00075E88" w:rsidRPr="00075E88" w:rsidRDefault="00887509" w:rsidP="0007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Wojna polsko – bolszewicka.</w:t>
      </w:r>
    </w:p>
    <w:p w:rsidR="00075E88" w:rsidRPr="00075E88" w:rsidRDefault="00075E88" w:rsidP="00075E88">
      <w:pPr>
        <w:rPr>
          <w:rFonts w:ascii="Times New Roman" w:hAnsi="Times New Roman" w:cs="Times New Roman"/>
          <w:sz w:val="24"/>
          <w:szCs w:val="24"/>
        </w:rPr>
      </w:pPr>
      <w:r w:rsidRPr="00075E88">
        <w:rPr>
          <w:rFonts w:ascii="Times New Roman" w:hAnsi="Times New Roman" w:cs="Times New Roman"/>
          <w:sz w:val="24"/>
          <w:szCs w:val="24"/>
        </w:rPr>
        <w:t>Witam</w:t>
      </w:r>
    </w:p>
    <w:p w:rsidR="00075E88" w:rsidRPr="00075E88" w:rsidRDefault="00075E88" w:rsidP="00075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C1E" w:rsidRDefault="00FA51E6" w:rsidP="00075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Postać Piłsudskiego </w:t>
      </w:r>
      <w:r w:rsidR="007903DE">
        <w:rPr>
          <w:rFonts w:ascii="Times New Roman" w:hAnsi="Times New Roman" w:cs="Times New Roman"/>
          <w:sz w:val="24"/>
          <w:szCs w:val="24"/>
        </w:rPr>
        <w:t xml:space="preserve">poznaliście ostatnio   - dziś wydarzenie z którym także jest bardzo ściśle związany czyli wojna polsko rosyjska z lat 1919-1921 i wydarzenie, które przeszło do historii jako bitwa warszawska albo cud nad Wisłą . </w:t>
      </w:r>
      <w:r w:rsidR="007903DE" w:rsidRPr="007903DE">
        <w:rPr>
          <w:rFonts w:ascii="Times New Roman" w:hAnsi="Times New Roman" w:cs="Times New Roman"/>
          <w:sz w:val="24"/>
          <w:szCs w:val="24"/>
        </w:rPr>
        <w:t>Gdyby Polacy nie wygrali bitwy warszawskiej, środkowa Europa stałaby otworem przed komunistyczną propagandą i sowiecką inwazją. Rocznica naszego zwycięstwa z 1920 roku nie jest tylko polskim świętem.</w:t>
      </w:r>
    </w:p>
    <w:p w:rsidR="00410F21" w:rsidRDefault="00410F21" w:rsidP="00075E88">
      <w:pPr>
        <w:jc w:val="both"/>
        <w:rPr>
          <w:rFonts w:ascii="Times New Roman" w:hAnsi="Times New Roman" w:cs="Times New Roman"/>
          <w:sz w:val="24"/>
          <w:szCs w:val="24"/>
        </w:rPr>
      </w:pPr>
      <w:r w:rsidRPr="00E40762">
        <w:rPr>
          <w:rFonts w:ascii="Times New Roman" w:hAnsi="Times New Roman" w:cs="Times New Roman"/>
          <w:sz w:val="24"/>
          <w:szCs w:val="24"/>
        </w:rPr>
        <w:t xml:space="preserve">Temat jest dodatkowy ale nie mógłbym go pominąć gdyż w tym roku obchodzimy 100 rocznicę tej bitwy. </w:t>
      </w:r>
      <w:r w:rsidRPr="00E40762">
        <w:rPr>
          <w:rFonts w:ascii="Times New Roman" w:hAnsi="Times New Roman" w:cs="Times New Roman"/>
          <w:sz w:val="24"/>
          <w:szCs w:val="24"/>
        </w:rPr>
        <w:t>1920 r. to data w historii Polski, której nie sposób zapomnieć. Wtedy właśnie w ciągu kilku sierpniowych dni osiągnęliśmy historyczne zwycięstwo nad bolszewikami w bitwie warszawskiej.</w:t>
      </w:r>
    </w:p>
    <w:p w:rsidR="00E40762" w:rsidRPr="00E40762" w:rsidRDefault="00E40762" w:rsidP="00075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Bitwa została upamiętniona na wielu płótnach – najbardziej znany macie poniżej – przeczytajcie </w:t>
      </w:r>
      <w:r w:rsidR="008158DE">
        <w:rPr>
          <w:rFonts w:ascii="Times New Roman" w:hAnsi="Times New Roman" w:cs="Times New Roman"/>
          <w:sz w:val="24"/>
          <w:szCs w:val="24"/>
        </w:rPr>
        <w:t xml:space="preserve">poniższy </w:t>
      </w:r>
      <w:r>
        <w:rPr>
          <w:rFonts w:ascii="Times New Roman" w:hAnsi="Times New Roman" w:cs="Times New Roman"/>
          <w:sz w:val="24"/>
          <w:szCs w:val="24"/>
        </w:rPr>
        <w:t xml:space="preserve">opis  </w:t>
      </w:r>
    </w:p>
    <w:p w:rsidR="00E40762" w:rsidRDefault="00E40762" w:rsidP="00A810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8B88E07" wp14:editId="1BCCC0E0">
            <wp:extent cx="6410325" cy="3456305"/>
            <wp:effectExtent l="0" t="0" r="9525" b="0"/>
            <wp:docPr id="8" name="Obraz 8" descr="https://obrazyreprodukcje.pl/wp-content/uploads/2016/07/Cud-nad-Wisłą-odsłona-2-120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azyreprodukcje.pl/wp-content/uploads/2016/07/Cud-nad-Wisłą-odsłona-2-1200x7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61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5C" w:rsidRPr="00A8105C" w:rsidRDefault="00A8105C" w:rsidP="008158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Namalowany w 1930 roku przez </w:t>
      </w:r>
      <w:hyperlink r:id="rId8" w:tooltip="Glossary: Kossak Jerzy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Jerzego Kossaka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„Cuda nad </w:t>
      </w:r>
      <w:hyperlink r:id="rId9" w:tooltip="Glossary: Wisła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Wisłą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 to wieloplanowy </w:t>
      </w:r>
      <w:hyperlink r:id="rId10" w:tooltip="Glossary: Obraz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obraz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batalistyczny, przedstawiający </w:t>
      </w:r>
      <w:hyperlink r:id="rId11" w:tooltip="Glossary: Cud nad Wisłą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bitwę warszawską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nazwaną potocznie „</w:t>
      </w:r>
      <w:hyperlink r:id="rId12" w:tooltip="Glossary: Cud nad Wisłą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cudem nad Wisłą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”. Nieoczekiwane </w:t>
      </w:r>
      <w:hyperlink r:id="rId13" w:tooltip="Glossary: Zwycięstwo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zwycięstwo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Polaków było przez wielu traktowane jako interwencja Bożej Opatrzności, zwłaszcza że cały </w:t>
      </w:r>
      <w:hyperlink r:id="rId14" w:tooltip="Glossary: Naród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naród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modlił się o ocalenie. Znany </w:t>
      </w:r>
      <w:hyperlink r:id="rId15" w:tooltip="Glossary: Malarz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malarz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umieścił w lewej górnej partii dzieła Matkę Boską, unoszącą się na obłoku i wysyłającą symboliczną husarię na bitewne pole. Obserwator odnosi wrażenie, że Najświętsza Maria Panna prowadzi polskie zastępy do </w:t>
      </w:r>
      <w:hyperlink r:id="rId16" w:tooltip="Glossary: Walka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walki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hyperlink r:id="rId17" w:tooltip="Glossary: Siła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siłami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piekieł (i taka miała być w zamyśle artysty wymowa </w:t>
      </w:r>
      <w:hyperlink r:id="rId18" w:tooltip="Glossary: Obraz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obrazu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A8105C" w:rsidRPr="00A8105C" w:rsidRDefault="00A8105C" w:rsidP="008158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Na pierwszym </w:t>
      </w:r>
      <w:hyperlink r:id="rId19" w:tooltip="Glossary: Plan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planie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toczy się zażarty bój między nacierającą ze </w:t>
      </w:r>
      <w:hyperlink r:id="rId20" w:tooltip="Glossary: Sztandar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sztandarem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narodowym polską piechotą a cofającymi się szeregami </w:t>
      </w:r>
      <w:hyperlink r:id="rId21" w:tooltip="Glossary: Wróg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wroga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Upadająca czerwona </w:t>
      </w:r>
      <w:hyperlink r:id="rId22" w:tooltip="Glossary: Chorągiew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chorągiew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pozostawia złudzeń co do </w:t>
      </w:r>
      <w:hyperlink r:id="rId23" w:tooltip="Glossary: Wynik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wyniku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24" w:tooltip="Glossary: Bitwa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bitwy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Wśród walczących dostrzegamy </w:t>
      </w:r>
      <w:hyperlink r:id="rId25" w:tooltip="Glossary: Skaut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skauta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dziewczynkę w </w:t>
      </w:r>
      <w:hyperlink r:id="rId26" w:tooltip="Glossary: Mundur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mundurze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zwracamy też uwagę na górującą sylwetkę ks. Ignacego Skorupki, zagrzewającego do boju i wzmacniającego ducha Polaków. Na wysokim brzegu </w:t>
      </w:r>
      <w:hyperlink r:id="rId27" w:tooltip="Glossary: Wisła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Wisły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widzimy na </w:t>
      </w:r>
      <w:hyperlink r:id="rId28" w:tooltip="Glossary: Koń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koniu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Marszałka Józefa </w:t>
      </w:r>
      <w:hyperlink r:id="rId29" w:tooltip="Glossary: Piłsudski Józef 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Piłsudskiego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prowadzącego kolejne polskie oddziały do </w:t>
      </w:r>
      <w:hyperlink r:id="rId30" w:tooltip="Glossary: Walka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walki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hyperlink r:id="rId31" w:tooltip="Glossary: Bolszewicy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bolszewikami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8105C" w:rsidRDefault="00A8105C" w:rsidP="008158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Przesłanie dzieła jest jednoznaczne: cały </w:t>
      </w:r>
      <w:hyperlink r:id="rId32" w:tooltip="Glossary: Naród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naród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zjednoczył się w </w:t>
      </w:r>
      <w:hyperlink r:id="rId33" w:tooltip="Glossary: Obrona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obronie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dopiero co odzyskanej </w:t>
      </w:r>
      <w:hyperlink r:id="rId34" w:tooltip="Glossary: Niepodległość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niepodległości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Polska stanęła na drodze ekspansji bolszewizmu na Zachód i dzięki Bożej Opatrzności oraz heroicznemu wysiłkowi wszystkich Polaków uratowała </w:t>
      </w:r>
      <w:hyperlink r:id="rId35" w:tooltip="Glossary: Europa Zachodnia" w:history="1">
        <w:r w:rsidRPr="00E407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Europę Zachodnią</w:t>
        </w:r>
      </w:hyperlink>
      <w:r w:rsidRPr="00A810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przed zalewem barbarzyństwa i ateizmu.</w:t>
      </w:r>
    </w:p>
    <w:p w:rsidR="008158DE" w:rsidRPr="00A8105C" w:rsidRDefault="008158DE" w:rsidP="008158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463D7D3" wp14:editId="66757370">
            <wp:extent cx="6076950" cy="4562475"/>
            <wp:effectExtent l="0" t="0" r="0" b="9525"/>
            <wp:docPr id="1" name="Obraz 1" descr="Walka o granice ii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ka o granice iirp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21" w:rsidRPr="00E40762" w:rsidRDefault="008158DE" w:rsidP="00075E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Obejrzyjcie jeszcze krótki film, który przedstawia </w:t>
      </w:r>
      <w:r w:rsidRPr="008158DE">
        <w:rPr>
          <w:rFonts w:ascii="Times New Roman" w:hAnsi="Times New Roman" w:cs="Times New Roman"/>
          <w:color w:val="000000" w:themeColor="text1"/>
          <w:sz w:val="24"/>
          <w:szCs w:val="24"/>
        </w:rPr>
        <w:t>wojnę Polski z Rosją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37" w:history="1">
        <w:r w:rsidRPr="00C30E4C">
          <w:rPr>
            <w:rStyle w:val="Hipercze"/>
          </w:rPr>
          <w:t>https://www.youtube.com/watch?v=Un1HUMNpaGk</w:t>
        </w:r>
      </w:hyperlink>
    </w:p>
    <w:p w:rsidR="007B7C1E" w:rsidRDefault="00B87AD2" w:rsidP="00075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7B7C1E">
        <w:rPr>
          <w:rFonts w:ascii="Times New Roman" w:hAnsi="Times New Roman" w:cs="Times New Roman"/>
          <w:sz w:val="24"/>
          <w:szCs w:val="24"/>
        </w:rPr>
        <w:t>roszę przeczytać tekst</w:t>
      </w:r>
      <w:r w:rsidR="008158DE">
        <w:rPr>
          <w:rFonts w:ascii="Times New Roman" w:hAnsi="Times New Roman" w:cs="Times New Roman"/>
          <w:sz w:val="24"/>
          <w:szCs w:val="24"/>
        </w:rPr>
        <w:t xml:space="preserve"> z podręcznika  i wykonać zadani</w:t>
      </w:r>
      <w:r w:rsidR="007B7C1E">
        <w:rPr>
          <w:rFonts w:ascii="Times New Roman" w:hAnsi="Times New Roman" w:cs="Times New Roman"/>
          <w:sz w:val="24"/>
          <w:szCs w:val="24"/>
        </w:rPr>
        <w:t xml:space="preserve"> w ćwiczeniach </w:t>
      </w:r>
      <w:r w:rsidR="008158DE">
        <w:rPr>
          <w:rFonts w:ascii="Times New Roman" w:hAnsi="Times New Roman" w:cs="Times New Roman"/>
          <w:sz w:val="24"/>
          <w:szCs w:val="24"/>
        </w:rPr>
        <w:t>str. 73 – 74.</w:t>
      </w:r>
    </w:p>
    <w:p w:rsidR="008158DE" w:rsidRDefault="008158DE" w:rsidP="00075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sectPr w:rsidR="008158DE" w:rsidSect="008158DE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9F" w:rsidRDefault="00603C9F" w:rsidP="008158DE">
      <w:pPr>
        <w:spacing w:after="0" w:line="240" w:lineRule="auto"/>
      </w:pPr>
      <w:r>
        <w:separator/>
      </w:r>
    </w:p>
  </w:endnote>
  <w:endnote w:type="continuationSeparator" w:id="0">
    <w:p w:rsidR="00603C9F" w:rsidRDefault="00603C9F" w:rsidP="0081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9F" w:rsidRDefault="00603C9F" w:rsidP="008158DE">
      <w:pPr>
        <w:spacing w:after="0" w:line="240" w:lineRule="auto"/>
      </w:pPr>
      <w:r>
        <w:separator/>
      </w:r>
    </w:p>
  </w:footnote>
  <w:footnote w:type="continuationSeparator" w:id="0">
    <w:p w:rsidR="00603C9F" w:rsidRDefault="00603C9F" w:rsidP="00815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6B30"/>
    <w:multiLevelType w:val="hybridMultilevel"/>
    <w:tmpl w:val="AA6EA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3811"/>
    <w:multiLevelType w:val="hybridMultilevel"/>
    <w:tmpl w:val="26666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44C6"/>
    <w:multiLevelType w:val="hybridMultilevel"/>
    <w:tmpl w:val="419C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5469"/>
    <w:multiLevelType w:val="hybridMultilevel"/>
    <w:tmpl w:val="FE6C1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88"/>
    <w:rsid w:val="00075E88"/>
    <w:rsid w:val="001C661A"/>
    <w:rsid w:val="001F1610"/>
    <w:rsid w:val="00254362"/>
    <w:rsid w:val="00410F21"/>
    <w:rsid w:val="00603C9F"/>
    <w:rsid w:val="007903DE"/>
    <w:rsid w:val="007B7C1E"/>
    <w:rsid w:val="008158DE"/>
    <w:rsid w:val="00887509"/>
    <w:rsid w:val="00A8105C"/>
    <w:rsid w:val="00B87AD2"/>
    <w:rsid w:val="00E40762"/>
    <w:rsid w:val="00ED3442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0412-4491-4BC6-AD93-D90E58DD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E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6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161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F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8DE"/>
  </w:style>
  <w:style w:type="paragraph" w:styleId="Stopka">
    <w:name w:val="footer"/>
    <w:basedOn w:val="Normalny"/>
    <w:link w:val="StopkaZnak"/>
    <w:uiPriority w:val="99"/>
    <w:unhideWhenUsed/>
    <w:rsid w:val="0081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iskopolski.pl/leksykon/jerzy-kossak/" TargetMode="External"/><Relationship Id="rId13" Type="http://schemas.openxmlformats.org/officeDocument/2006/relationships/hyperlink" Target="https://bliskopolski.pl/leksykon/zwyciestwo/" TargetMode="External"/><Relationship Id="rId18" Type="http://schemas.openxmlformats.org/officeDocument/2006/relationships/hyperlink" Target="https://bliskopolski.pl/leksykon/obraz/" TargetMode="External"/><Relationship Id="rId26" Type="http://schemas.openxmlformats.org/officeDocument/2006/relationships/hyperlink" Target="https://bliskopolski.pl/leksykon/mundur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liskopolski.pl/leksykon/wrog/" TargetMode="External"/><Relationship Id="rId34" Type="http://schemas.openxmlformats.org/officeDocument/2006/relationships/hyperlink" Target="https://bliskopolski.pl/leksykon/niepodleglosc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liskopolski.pl/leksykon/cud-nad-wisla/" TargetMode="External"/><Relationship Id="rId17" Type="http://schemas.openxmlformats.org/officeDocument/2006/relationships/hyperlink" Target="https://bliskopolski.pl/leksykon/sila/" TargetMode="External"/><Relationship Id="rId25" Type="http://schemas.openxmlformats.org/officeDocument/2006/relationships/hyperlink" Target="https://bliskopolski.pl/leksykon/skaut/" TargetMode="External"/><Relationship Id="rId33" Type="http://schemas.openxmlformats.org/officeDocument/2006/relationships/hyperlink" Target="https://bliskopolski.pl/leksykon/obrona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liskopolski.pl/leksykon/walka/" TargetMode="External"/><Relationship Id="rId20" Type="http://schemas.openxmlformats.org/officeDocument/2006/relationships/hyperlink" Target="https://bliskopolski.pl/leksykon/sztandar/" TargetMode="External"/><Relationship Id="rId29" Type="http://schemas.openxmlformats.org/officeDocument/2006/relationships/hyperlink" Target="https://bliskopolski.pl/leksykon/jozef-pilsuds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iskopolski.pl/leksykon/cud-nad-wisla/" TargetMode="External"/><Relationship Id="rId24" Type="http://schemas.openxmlformats.org/officeDocument/2006/relationships/hyperlink" Target="https://bliskopolski.pl/leksykon/bitwa/" TargetMode="External"/><Relationship Id="rId32" Type="http://schemas.openxmlformats.org/officeDocument/2006/relationships/hyperlink" Target="https://bliskopolski.pl/leksykon/narod/" TargetMode="External"/><Relationship Id="rId37" Type="http://schemas.openxmlformats.org/officeDocument/2006/relationships/hyperlink" Target="https://www.youtube.com/watch?v=Un1HUMNpaG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iskopolski.pl/leksykon/malarz/" TargetMode="External"/><Relationship Id="rId23" Type="http://schemas.openxmlformats.org/officeDocument/2006/relationships/hyperlink" Target="https://bliskopolski.pl/leksykon/wynik/" TargetMode="External"/><Relationship Id="rId28" Type="http://schemas.openxmlformats.org/officeDocument/2006/relationships/hyperlink" Target="https://bliskopolski.pl/leksykon/kon/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bliskopolski.pl/leksykon/obraz/" TargetMode="External"/><Relationship Id="rId19" Type="http://schemas.openxmlformats.org/officeDocument/2006/relationships/hyperlink" Target="https://bliskopolski.pl/leksykon/plan/" TargetMode="External"/><Relationship Id="rId31" Type="http://schemas.openxmlformats.org/officeDocument/2006/relationships/hyperlink" Target="https://bliskopolski.pl/leksykon/bolszew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iskopolski.pl/leksykon/wisla/" TargetMode="External"/><Relationship Id="rId14" Type="http://schemas.openxmlformats.org/officeDocument/2006/relationships/hyperlink" Target="https://bliskopolski.pl/leksykon/narod/" TargetMode="External"/><Relationship Id="rId22" Type="http://schemas.openxmlformats.org/officeDocument/2006/relationships/hyperlink" Target="https://bliskopolski.pl/leksykon/choragiew/" TargetMode="External"/><Relationship Id="rId27" Type="http://schemas.openxmlformats.org/officeDocument/2006/relationships/hyperlink" Target="https://bliskopolski.pl/leksykon/wisla/" TargetMode="External"/><Relationship Id="rId30" Type="http://schemas.openxmlformats.org/officeDocument/2006/relationships/hyperlink" Target="https://bliskopolski.pl/leksykon/walka/" TargetMode="External"/><Relationship Id="rId35" Type="http://schemas.openxmlformats.org/officeDocument/2006/relationships/hyperlink" Target="https://bliskopolski.pl/leksykon/europa-zachod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2020-04-29T10:31:00Z</dcterms:created>
  <dcterms:modified xsi:type="dcterms:W3CDTF">2020-04-29T10:31:00Z</dcterms:modified>
</cp:coreProperties>
</file>