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A45" w:rsidRPr="00D877EB" w:rsidRDefault="00D877EB" w:rsidP="00A36F5F">
      <w:pPr>
        <w:pStyle w:val="Akapitzlist"/>
        <w:numPr>
          <w:ilvl w:val="0"/>
          <w:numId w:val="6"/>
        </w:numPr>
        <w:ind w:left="360"/>
        <w:rPr>
          <w:rFonts w:ascii="Calibri" w:eastAsia="Calibri" w:hAnsi="Calibri" w:cs="Times New Roman"/>
          <w:b/>
          <w:bCs/>
          <w:color w:val="000000"/>
          <w:sz w:val="24"/>
          <w:szCs w:val="24"/>
        </w:rPr>
      </w:pPr>
      <w:r w:rsidRPr="00D877EB">
        <w:rPr>
          <w:rFonts w:ascii="Calibri" w:eastAsia="Calibri" w:hAnsi="Calibri" w:cs="Times New Roman"/>
          <w:b/>
          <w:bCs/>
          <w:color w:val="FF0000"/>
          <w:sz w:val="24"/>
          <w:szCs w:val="24"/>
        </w:rPr>
        <w:t xml:space="preserve">06. </w:t>
      </w:r>
      <w:r>
        <w:rPr>
          <w:rFonts w:ascii="Calibri" w:eastAsia="Calibri" w:hAnsi="Calibri" w:cs="Times New Roman"/>
          <w:b/>
          <w:bCs/>
          <w:color w:val="FF0000"/>
          <w:sz w:val="24"/>
          <w:szCs w:val="24"/>
        </w:rPr>
        <w:t xml:space="preserve">                                                                                                        </w:t>
      </w:r>
      <w:bookmarkStart w:id="0" w:name="_GoBack"/>
      <w:bookmarkEnd w:id="0"/>
      <w:r w:rsidR="00E57A45" w:rsidRPr="00D877EB">
        <w:rPr>
          <w:rFonts w:ascii="Calibri" w:eastAsia="Calibri" w:hAnsi="Calibri" w:cs="Times New Roman"/>
          <w:b/>
          <w:bCs/>
          <w:color w:val="000000"/>
          <w:sz w:val="24"/>
          <w:szCs w:val="24"/>
        </w:rPr>
        <w:t>Kl.7d i 7e</w:t>
      </w:r>
    </w:p>
    <w:p w:rsidR="00E57A45" w:rsidRDefault="00E57A45" w:rsidP="00E57A45">
      <w:pPr>
        <w:contextualSpacing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TEMAT II: CECHY NARRACJI W „ZIELU NA KRATERZE”.</w:t>
      </w:r>
    </w:p>
    <w:p w:rsidR="00E57A45" w:rsidRDefault="00E57A45" w:rsidP="00E57A45">
      <w:pPr>
        <w:contextualSpacing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E57A45" w:rsidRPr="00E57A45" w:rsidRDefault="00E57A45" w:rsidP="00E57A45">
      <w:pPr>
        <w:contextualSpacing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Jeszcze kilka informacji o autorze</w:t>
      </w:r>
    </w:p>
    <w:p w:rsidR="00683088" w:rsidRDefault="006A1AE3" w:rsidP="00377D16">
      <w:r>
        <w:rPr>
          <w:noProof/>
          <w:lang w:eastAsia="pl-PL"/>
        </w:rPr>
        <w:drawing>
          <wp:inline distT="0" distB="0" distL="0" distR="0" wp14:anchorId="00D7948E">
            <wp:extent cx="3025140" cy="2703606"/>
            <wp:effectExtent l="0" t="0" r="381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31" cy="278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7D16">
        <w:t xml:space="preserve">                                 </w:t>
      </w:r>
      <w:r w:rsidR="00377D16">
        <w:rPr>
          <w:noProof/>
          <w:lang w:eastAsia="pl-PL"/>
        </w:rPr>
        <w:drawing>
          <wp:inline distT="0" distB="0" distL="0" distR="0" wp14:anchorId="07437D33">
            <wp:extent cx="2125980" cy="2804160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D16" w:rsidRDefault="006A1AE3" w:rsidP="00377D16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A1AE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Melchior Wańkowicz po bitwie o Monte Cassino </w:t>
      </w:r>
    </w:p>
    <w:p w:rsidR="00377D16" w:rsidRPr="00E57A45" w:rsidRDefault="006A1AE3" w:rsidP="00AF340F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A1AE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 szczycie „Widma”; w tle Monte </w:t>
      </w:r>
      <w:proofErr w:type="spellStart"/>
      <w:r w:rsidRPr="006A1AE3">
        <w:rPr>
          <w:rFonts w:ascii="Times New Roman" w:eastAsia="Calibri" w:hAnsi="Times New Roman" w:cs="Times New Roman"/>
          <w:color w:val="000000"/>
          <w:sz w:val="24"/>
          <w:szCs w:val="24"/>
        </w:rPr>
        <w:t>Cairo</w:t>
      </w:r>
      <w:proofErr w:type="spellEnd"/>
      <w:r w:rsidRPr="006A1AE3">
        <w:rPr>
          <w:rFonts w:ascii="Times New Roman" w:eastAsia="Calibri" w:hAnsi="Times New Roman" w:cs="Times New Roman"/>
          <w:color w:val="000000"/>
          <w:sz w:val="24"/>
          <w:szCs w:val="24"/>
        </w:rPr>
        <w:t>; maj 1944</w:t>
      </w:r>
      <w:r w:rsidR="00377D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</w:t>
      </w:r>
      <w:r w:rsidR="00377D16"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Grób Wańkowicza na Cmentarzu Powązkowskim</w:t>
      </w:r>
    </w:p>
    <w:p w:rsidR="006A1AE3" w:rsidRPr="00AF340F" w:rsidRDefault="00AF340F" w:rsidP="00AF340F">
      <w:pPr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F340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</w:t>
      </w:r>
      <w:r w:rsidR="006A1AE3" w:rsidRPr="00AF340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Świat przedstawiony w utworze.</w:t>
      </w:r>
    </w:p>
    <w:p w:rsidR="006A1AE3" w:rsidRPr="00E57A45" w:rsidRDefault="006A1AE3" w:rsidP="00AF340F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miejsce akcji: Warszawa, </w:t>
      </w:r>
      <w:proofErr w:type="spellStart"/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Jodańce</w:t>
      </w:r>
      <w:proofErr w:type="spellEnd"/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(na Litwie), kraje europejskie (w czasie wyprawy rowerowej), kraje emigracji ojca</w:t>
      </w:r>
    </w:p>
    <w:p w:rsidR="006A1AE3" w:rsidRPr="00E57A45" w:rsidRDefault="006A1AE3" w:rsidP="00AF340F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czas wydarzeń: lata 20-te i 30-te XX w. oraz lata wojenne i powojenne, okres między 1919 r. a 1946</w:t>
      </w:r>
    </w:p>
    <w:p w:rsidR="006A1AE3" w:rsidRPr="00E57A45" w:rsidRDefault="006A1AE3" w:rsidP="00AF340F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bohaterowie: członkowie rodziny Wańkowiczów</w:t>
      </w:r>
    </w:p>
    <w:p w:rsidR="006A1AE3" w:rsidRDefault="006A1AE3" w:rsidP="00AF340F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Ważnym bohaterem nieżywotnym jest „Domeczek”.</w:t>
      </w:r>
    </w:p>
    <w:p w:rsidR="00377D16" w:rsidRPr="00E57A45" w:rsidRDefault="00377D16" w:rsidP="00377D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Pr="00E57A45">
        <w:rPr>
          <w:rFonts w:ascii="Times New Roman" w:eastAsia="Times New Roman" w:hAnsi="Times New Roman" w:cs="Times New Roman"/>
          <w:sz w:val="24"/>
          <w:szCs w:val="24"/>
          <w:lang w:eastAsia="pl-PL"/>
        </w:rPr>
        <w:t>om Wańkowiczów, zbudowany na Żoliborzu, nazywany był pieszczotliwie przez członków rodziny „Domeczkiem”. Było to miejsce dorastania córek Wańkowiczów, świadek ich dziecięcych zabaw, miejsce przyjęć i potańcówek, wreszcie – rodzinny azyl.</w:t>
      </w:r>
    </w:p>
    <w:p w:rsidR="00377D16" w:rsidRPr="00E57A45" w:rsidRDefault="00377D16" w:rsidP="00AF340F">
      <w:pPr>
        <w:ind w:left="1080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57ED688C">
            <wp:extent cx="8481060" cy="55702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060" cy="557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2. Narracja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W utworze występuje narrator w 1. osobie. Jest to zarazem bohater powieści i jej autor. Wspomina on czasy swojego dzieciństwa i młodości, komentuje je z pozycji doświadczonego człowieka. Narracja ma charakter realistyczny, język postaci jest zindywidualizowany. Do narracji wprowadzony jest żargon uczniowski, nazwy przedmiotów od dawna nieużywanych, rusycyzmy (akcja rozpoczyna się w zaborze rosyjskim). Jest to więc narracja subiektywna – pierwszoosobowa. Narracja jest przerywana epizodami i dygresjami. Język utworu jest często potoczny, żywy, obrazowy. 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A1AE3" w:rsidRPr="00E57A45" w:rsidRDefault="006A1AE3" w:rsidP="006A1AE3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Gatunek utworu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„Ziele na kraterze” to proza autobiograficzna. Ma formę reportażu – gatunku publicystycznego. Opowiada o wydarzeniach, których autor był świadkiem lub też poznał je z relacji świadków. Można też utwór określić jako gawędę, ale też powieść autobiograficzną.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A1AE3" w:rsidRDefault="006A1AE3" w:rsidP="002376B8">
      <w:pPr>
        <w:ind w:left="720"/>
        <w:contextualSpacing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TEMAT III: POWSTAŃCZA BIOGRAFIA NA PODSTAWIE LOSÓW KRYSI WAŃKOWICZÓWNY.</w:t>
      </w:r>
    </w:p>
    <w:p w:rsidR="006A1AE3" w:rsidRPr="00E57A45" w:rsidRDefault="006A1AE3" w:rsidP="006A1AE3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Czego dowiadujemy się z książki o udziale w powstaniu warszawskim Krystyny Wańkowiczówny?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nosiła pseudonim Anna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była łączniczką porucznika Stanisława Leopolda ps. Rafał, dowódcy kompanii w batalionie Parasol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na własną prośbę przyłączyła się do 40- osobowej grupy „Gryfa”, Janusza Brochwicz – Lewińskiego, osłaniali oni oddziały wycofujące się z Woli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oddział osłaniający został ostrzelany przez niemieckie moździerze, zginęło 7 członków oddziału, w tym Krystyna, było to w 6. dniu powstania na cmentarzu ewangelickim przy ul. Żytniej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matka poszukiwała ciała dziewczyny z długimi warkoczami i w plisowanej spódnicy, bo tak zapamiętała córkę wyruszającą do powstania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odnaleziono sanitariuszkę Zofię, która widziała martwą Krystynę a także łączniczkę Lenę, która opowiadała o przechodzeniu oddziału przez dziurę w murze cmentarza, śmiano się i śpiewano „Pałacyk Michla”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przez 2 dni z powodu ostrzału nie można było się zbliżyć do ciał, aby je pochować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w końcu zabitych pochowali Gryf i Rafał z kilkoma ludźmi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Rafał zginął na Powiślu, Gryf przeżył i po wojnie wyemigrował do Anglii, słuch po nim zaginął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jak się później okazało, po opuszczeniu Polski Gryf był brytyjskim agentem na Bliskim Wschodzie, stąd jego kamuflaż i nieosiągalność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w 2010 r. Gryf udzielił wywiadu i powiedział w nim, że osobiście pochował poległych przy murze cmentarza, dodał też, że Krysia miała mundur a nie spódnicę a tuż przed wybuchem walk obcięła włosy</w:t>
      </w:r>
    </w:p>
    <w:p w:rsidR="006A1AE3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- miejsce pochówku Krysi nigdy nie zostało odnalezione</w:t>
      </w:r>
    </w:p>
    <w:p w:rsidR="002376B8" w:rsidRDefault="00377D16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0D776E43">
            <wp:extent cx="8343900" cy="5638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532" cy="5640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0F" w:rsidRPr="00AF340F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F340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II wojna światowa i jej wpływ na losy rodziny Wańkowiczów.</w:t>
      </w:r>
    </w:p>
    <w:p w:rsidR="00AF340F" w:rsidRPr="007D448A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>lo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sy Wańkowiczów po wybuchu wojny-</w:t>
      </w: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rodzina została rozdzielona.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>odczas wojny „Domeczek” został zniszczony w wyniku bombardowania.</w:t>
      </w:r>
    </w:p>
    <w:p w:rsidR="00AF340F" w:rsidRPr="007D448A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-relacje</w:t>
      </w: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łączniczki Zofii, relację łączniczki Leny (tak jak Krystyna były sanitariuszkami w batalionie Parasol i świadkami śmierci Krystyny) a także wzruszający list ojca  do zmarłej </w:t>
      </w:r>
      <w:proofErr w:type="spellStart"/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>Krysiuni</w:t>
      </w:r>
      <w:proofErr w:type="spellEnd"/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F340F" w:rsidRPr="007D448A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reść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listu (</w:t>
      </w: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>uroczystość, w której zupełnie przypadkiem bierze udział Zofia Wańkowicz – apel poległych. Pojawia się tam fragment związany z utworem „Pałacyk Michla” – hymn batalionu „Parasol”):</w:t>
      </w:r>
    </w:p>
    <w:p w:rsidR="00AF340F" w:rsidRPr="007D448A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 kiedy Mama, wychodząc z tłumem, pytała o dalszą strofę „Pałacyku</w:t>
      </w:r>
    </w:p>
    <w:p w:rsidR="00AF340F" w:rsidRPr="007D448A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Michla”, maleńki chłopczyk w mundurku harcerskim, prowadzony przez ojca za rękę, zapytał z nie ukrywanym oburzeniem:</w:t>
      </w:r>
    </w:p>
    <w:p w:rsidR="00AF340F" w:rsidRPr="007D448A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— Jak to? Pani nie wie?</w:t>
      </w:r>
    </w:p>
    <w:p w:rsidR="00AF340F" w:rsidRPr="007D448A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 odśpiewał piosenkę, z którą zginęłaś. </w:t>
      </w: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>(„Ziele na kraterze”)</w:t>
      </w:r>
    </w:p>
    <w:p w:rsidR="00AF340F" w:rsidRPr="007D448A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Interpretacja</w:t>
      </w: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tytuł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u, </w:t>
      </w: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>ostatni akapit listu:</w:t>
      </w:r>
    </w:p>
    <w:p w:rsidR="00AF340F" w:rsidRPr="007D448A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Wiesz, Krysiu — znowu zapuka do rodziny prawdziwe własne życie, </w:t>
      </w:r>
      <w:proofErr w:type="spellStart"/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Tili</w:t>
      </w:r>
      <w:proofErr w:type="spellEnd"/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oczekuje lada chwila porodu. Jeśli będzie córka, to będzie się nazywała </w:t>
      </w:r>
      <w:proofErr w:type="spellStart"/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Anna-Krystyna</w:t>
      </w:r>
      <w:proofErr w:type="spellEnd"/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. Anna — Twój pseudonim w powstaniu. (… )Chcę, Krysiu, żebyś w jej duszy żyła nie tylko jako spadek nad siły, ale i jako dzień powszedni, uśmiech niefrasobliwy, nawyk swojski. Więc napiszę dla tej </w:t>
      </w:r>
      <w:proofErr w:type="spellStart"/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Anny-Krystyny</w:t>
      </w:r>
      <w:proofErr w:type="spellEnd"/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książkę o Tobie i o Domeczku, w którym rosłaś — jakbym w dłonie wziął ciepły kłębuszek życia i niósł między szare mury drapaczy w ten doskonale zorganizowany straszny świat. Żyjesz, </w:t>
      </w:r>
      <w:proofErr w:type="spellStart"/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Krysiuniu</w:t>
      </w:r>
      <w:proofErr w:type="spellEnd"/>
      <w:r w:rsidRPr="007D448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 Żyjesz i żyć będziesz. </w:t>
      </w: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>(„Ziele na kraterze”)</w:t>
      </w:r>
    </w:p>
    <w:p w:rsidR="00AF340F" w:rsidRPr="007D448A" w:rsidRDefault="00AF340F" w:rsidP="00AF34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>W interpretacj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pomoże</w:t>
      </w:r>
      <w:r w:rsidRPr="007D44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informacja na temat tytułów rozdziałów zamieszczonych w utworze (m. in. KIEŁKOWANIE, ROZROST, WYKORZENIANIE itp.)</w:t>
      </w:r>
    </w:p>
    <w:p w:rsidR="00AF340F" w:rsidRPr="00E57A45" w:rsidRDefault="00AF340F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TEMAT IV: MOTYW ŻYCIA I ŚMIERCI W „ZIELU NA KRATERZE”.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ŻYCIE</w:t>
      </w: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„W ręce twoje, Krysiu! W ręce twoje, </w:t>
      </w:r>
      <w:proofErr w:type="spellStart"/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Tilusiu</w:t>
      </w:r>
      <w:proofErr w:type="spellEnd"/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!....Słońcem, wodą, rosą, piaskiem, deszczem, szlamem, ziąbem i upałem…”</w:t>
      </w: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Tymi słowami autor powieści rozpoczyna rozdział opowiadający o spływie kajakowym. To toast na cześć życia, radości, szczęścia. Narrator – ojciec żyje radośnie, zamaszyście, z pasją i tą pasją życia stara się zarazić swoje córki. 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ŚMIERĆ</w:t>
      </w: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Narrator zna wydarzenia wojenne z relacji żony i z listów córki. Osobiście w nich nie uczestniczy. W czasie wojny śmierć jest wszechobecna. Przerywa wszystko, zakłóca spokój i naturalny rytm życia. Śmierć budzi rozpacz i wyzwala bunt, tym bardziej ze jest to śmierć masowa. </w:t>
      </w: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jednak śmierć konkretnej osoby jak Krysia, córki i siostry, ma zupełnie inny wymiar. Wraz z narratorem towarzyszymy Krysi od narodzin. Dlatego czytelnik, tak jak rodzice, niezwykle przeżywa tę bohaterską śmierć. 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METAFORA OPISUJĄCA DORASTANIE DZIEWCZĄT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„Tak zaraz po wybuchu wulkanu ziele na kraterze puszcza ponownie pierwsze pędy ze spopielałego gruntu – z trudem.” </w:t>
      </w: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Ta przenośnia pojawia się przy opisie narodzin Krystyny. Rodzice robią wszystko, aby pokazać córkom piękno świata. Stwarzają im jak najlepsze warunki rozwoju. Są rodzicami mądrymi i uważnymi, przyglądają się każdemu krokowi dzieci. Ojciec programowo pozostawia dzieciom wiele swobody, ale ingeruje zawsze, gdy trzeba korygować kurs.</w:t>
      </w:r>
    </w:p>
    <w:p w:rsidR="006A1AE3" w:rsidRPr="00E57A45" w:rsidRDefault="006A1AE3" w:rsidP="006A1AE3">
      <w:pPr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A1AE3" w:rsidRPr="00E57A45" w:rsidRDefault="006A1AE3" w:rsidP="0095457C">
      <w:pPr>
        <w:contextualSpacing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57A4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TEMAT V: REDAGUJEMY ROZPRAWKĘ NA PODSTAWIE „ZIELA NA KRATERZE”.</w:t>
      </w:r>
    </w:p>
    <w:p w:rsidR="006A1AE3" w:rsidRPr="00E57A45" w:rsidRDefault="006A1AE3" w:rsidP="006A1AE3">
      <w:pPr>
        <w:ind w:left="10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A1AE3" w:rsidRPr="00E57A45" w:rsidRDefault="0095457C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1.</w:t>
      </w:r>
      <w:r w:rsidR="006A1AE3"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Przypomnij sobie formę wypowiedzi pisemnej, jaką jest rozprawka. </w:t>
      </w:r>
    </w:p>
    <w:p w:rsidR="006A1AE3" w:rsidRPr="00E57A45" w:rsidRDefault="0095457C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</w:t>
      </w:r>
      <w:r w:rsidR="006A1AE3"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Zapisz plan rozprawki i na jego podstawie zredaguj rozprawkę na temat:</w:t>
      </w:r>
    </w:p>
    <w:p w:rsidR="006A1AE3" w:rsidRPr="00E57A45" w:rsidRDefault="0095457C" w:rsidP="0095457C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</w:t>
      </w:r>
      <w:r w:rsidR="006A1AE3" w:rsidRPr="00E57A45">
        <w:rPr>
          <w:rFonts w:ascii="Times New Roman" w:eastAsia="Calibri" w:hAnsi="Times New Roman" w:cs="Times New Roman"/>
          <w:color w:val="000000"/>
          <w:sz w:val="24"/>
          <w:szCs w:val="24"/>
        </w:rPr>
        <w:t>O czym mówi powieść Melchiora Wańkowicza- o życiu czy o śmierci. W pracy odwołaj się do treści utworu. Twoja teza może być postawiona we wstępie pracy lub w jej zakończeniu. Praca powinna liczyć ok. 180 słów.</w:t>
      </w:r>
    </w:p>
    <w:p w:rsidR="004C7837" w:rsidRPr="0095457C" w:rsidRDefault="0095457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5457C">
        <w:rPr>
          <w:rFonts w:ascii="Times New Roman" w:hAnsi="Times New Roman" w:cs="Times New Roman"/>
          <w:b/>
          <w:color w:val="FF0000"/>
          <w:sz w:val="24"/>
          <w:szCs w:val="24"/>
        </w:rPr>
        <w:t>TERMIN -15.06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TEMAT </w:t>
      </w:r>
      <w:r w:rsidRPr="00330C1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JAK NAPISAĆ AUTOCHARAKTERYSTYKĘ? </w:t>
      </w:r>
    </w:p>
    <w:p w:rsidR="00330C15" w:rsidRPr="00330C15" w:rsidRDefault="00330C15" w:rsidP="00330C1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Pr="00330C15">
        <w:rPr>
          <w:rFonts w:ascii="Times New Roman" w:eastAsia="Calibri" w:hAnsi="Times New Roman" w:cs="Times New Roman"/>
          <w:sz w:val="24"/>
          <w:szCs w:val="24"/>
        </w:rPr>
        <w:t xml:space="preserve">Przeczytaj podane niżej informacje o autocharakterystyce. </w:t>
      </w:r>
    </w:p>
    <w:p w:rsidR="00330C15" w:rsidRPr="00330C15" w:rsidRDefault="00330C15" w:rsidP="00330C15">
      <w:pPr>
        <w:jc w:val="center"/>
        <w:rPr>
          <w:rFonts w:ascii="Calibri" w:eastAsia="Calibri" w:hAnsi="Calibri" w:cs="Times New Roman"/>
        </w:rPr>
      </w:pP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Autocharakterystyka</w:t>
      </w:r>
      <w:r w:rsidRPr="00330C15">
        <w:rPr>
          <w:rFonts w:ascii="Times New Roman" w:eastAsia="Calibri" w:hAnsi="Times New Roman" w:cs="Times New Roman"/>
          <w:sz w:val="24"/>
          <w:szCs w:val="24"/>
        </w:rPr>
        <w:t xml:space="preserve"> to forma wypowiedzi polegająca na opisaniu samego siebie. Innymi słowy autocharakterystyka to przedstawienie w formie pisemnej własnej osoby, zaprezentowanie swoich cech wewnętrznych i zewnętrznych.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b/>
          <w:bCs/>
          <w:sz w:val="24"/>
          <w:szCs w:val="24"/>
        </w:rPr>
        <w:t>Jak napisać autocharakterystykę?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sz w:val="24"/>
          <w:szCs w:val="24"/>
        </w:rPr>
        <w:t>Podczas pisania autocharakterystyki należy kierować się takimi samymi zasadami jak przy tworzeniu charakterystyki, np. bohatera literackiego czy realnej osoby. Autocharakterystyka ma podobną budowę jak charakterystyka.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b/>
          <w:bCs/>
          <w:sz w:val="24"/>
          <w:szCs w:val="24"/>
        </w:rPr>
        <w:t>Autocharakterystyka - plan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sz w:val="24"/>
          <w:szCs w:val="24"/>
        </w:rPr>
        <w:t xml:space="preserve">- Przedstawienie 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sz w:val="24"/>
          <w:szCs w:val="24"/>
        </w:rPr>
        <w:t>We wstępie do autocharakterystyki przedstawiamy się, piszemy, kim jesteśmy, przekazujemy podstawowe informacje na swój temat (imię, ewentualnie nazwisko, wiek, miejsce zamieszkania, czym się zajmujemy, można ewentualnie podać informacje o naszej rodzinie, rodzicach czy rodzeństwie).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sz w:val="24"/>
          <w:szCs w:val="24"/>
        </w:rPr>
        <w:t xml:space="preserve">-  Opis wyglądu zewnętrznego. 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sz w:val="24"/>
          <w:szCs w:val="24"/>
        </w:rPr>
        <w:t>W tej części charakterystyki piszemy o tym, jak wyglądamy.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sz w:val="24"/>
          <w:szCs w:val="24"/>
        </w:rPr>
        <w:t xml:space="preserve">- Cechy wewnętrzne. 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sz w:val="24"/>
          <w:szCs w:val="24"/>
        </w:rPr>
        <w:t>Zwykle jest to najdłuższa część autocharakterystyki.  Tę część autocharakterystyki możemy podzielić na dwa lub więcej (kilka akapitów). Tu piszemy o swoich cechach charakteru, usposobienia (spokojny, pogodny, energiczny itp.), ale także o swoich zainteresowaniach, o tym, co lubimy robić. Można na pisać także o swoim stosunku do świata i innych ludzi, o naszych kontaktach międzyludzkich (np. czy lubimy liczne towarzystwo innych, czy jesteśmy raczej samotnikami).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sz w:val="24"/>
          <w:szCs w:val="24"/>
        </w:rPr>
        <w:t xml:space="preserve">- Zakończenie. </w:t>
      </w:r>
    </w:p>
    <w:p w:rsidR="00330C15" w:rsidRPr="00330C15" w:rsidRDefault="00330C15" w:rsidP="00330C15">
      <w:pPr>
        <w:rPr>
          <w:rFonts w:ascii="Times New Roman" w:eastAsia="Calibri" w:hAnsi="Times New Roman" w:cs="Times New Roman"/>
          <w:sz w:val="24"/>
          <w:szCs w:val="24"/>
        </w:rPr>
      </w:pPr>
      <w:r w:rsidRPr="00330C15">
        <w:rPr>
          <w:rFonts w:ascii="Times New Roman" w:eastAsia="Calibri" w:hAnsi="Times New Roman" w:cs="Times New Roman"/>
          <w:sz w:val="24"/>
          <w:szCs w:val="24"/>
        </w:rPr>
        <w:t xml:space="preserve">Autocharakterystykę należy zakończyć podsumowaniem, w którym można spróbować ocenić siebie. Ta część autocharakterystyki może być trudna, niełatwo jest poddać się samoocenie. Tu trzeba spróbować spojrzeć z siebie z dystansu. Można też zastanowić się, jakie własne cechy nam się podobają, a z których nie jesteśmy zadowoleni i chcielibyśmy je zmienić. </w:t>
      </w:r>
    </w:p>
    <w:p w:rsidR="00330C15" w:rsidRPr="0095457C" w:rsidRDefault="0095457C" w:rsidP="0095457C">
      <w:pPr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95457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1.</w:t>
      </w:r>
      <w:r w:rsidR="00330C15" w:rsidRPr="00330C1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Według podanego planu napisz autocharakterystykę. </w:t>
      </w:r>
      <w:r w:rsidRPr="0095457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TERMIN 10.06</w:t>
      </w:r>
    </w:p>
    <w:p w:rsidR="0095457C" w:rsidRPr="00330C15" w:rsidRDefault="0095457C" w:rsidP="0095457C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30C15" w:rsidRPr="00330C15" w:rsidRDefault="00330C15" w:rsidP="00330C15">
      <w:pPr>
        <w:rPr>
          <w:rFonts w:ascii="Times New Roman" w:hAnsi="Times New Roman" w:cs="Times New Roman"/>
          <w:sz w:val="24"/>
          <w:szCs w:val="24"/>
        </w:rPr>
      </w:pPr>
      <w:r w:rsidRPr="00330C15">
        <w:rPr>
          <w:rFonts w:ascii="Times New Roman" w:hAnsi="Times New Roman" w:cs="Times New Roman"/>
          <w:sz w:val="24"/>
          <w:szCs w:val="24"/>
        </w:rPr>
        <w:t>Karta pracy ucznia</w:t>
      </w:r>
    </w:p>
    <w:p w:rsidR="00330C15" w:rsidRDefault="00330C15" w:rsidP="00330C15">
      <w:pPr>
        <w:rPr>
          <w:rFonts w:ascii="Times New Roman" w:hAnsi="Times New Roman" w:cs="Times New Roman"/>
          <w:sz w:val="24"/>
          <w:szCs w:val="24"/>
        </w:rPr>
      </w:pPr>
      <w:r w:rsidRPr="00330C15">
        <w:rPr>
          <w:rFonts w:ascii="Times New Roman" w:hAnsi="Times New Roman" w:cs="Times New Roman"/>
          <w:sz w:val="24"/>
          <w:szCs w:val="24"/>
        </w:rPr>
        <w:lastRenderedPageBreak/>
        <w:t>załącznik 1.(zadania zawarte w karcie pracy mogą stać się podstawą do przygotowania planu</w:t>
      </w:r>
      <w:r w:rsidRPr="00330C15">
        <w:rPr>
          <w:rFonts w:ascii="Times New Roman" w:hAnsi="Times New Roman" w:cs="Times New Roman"/>
          <w:sz w:val="24"/>
          <w:szCs w:val="24"/>
        </w:rPr>
        <w:t xml:space="preserve"> </w:t>
      </w:r>
      <w:r w:rsidRPr="00330C15">
        <w:rPr>
          <w:rFonts w:ascii="Times New Roman" w:hAnsi="Times New Roman" w:cs="Times New Roman"/>
          <w:sz w:val="24"/>
          <w:szCs w:val="24"/>
        </w:rPr>
        <w:t>autocharakterystyki)</w:t>
      </w:r>
    </w:p>
    <w:p w:rsidR="00330C15" w:rsidRPr="00CD0EA4" w:rsidRDefault="00330C15" w:rsidP="00CD0EA4">
      <w:pPr>
        <w:jc w:val="center"/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PREZENTACJA POSTAC</w:t>
      </w:r>
      <w:r w:rsidRPr="00CD0EA4">
        <w:rPr>
          <w:rFonts w:ascii="Times New Roman" w:hAnsi="Times New Roman" w:cs="Times New Roman"/>
          <w:sz w:val="24"/>
          <w:szCs w:val="24"/>
        </w:rPr>
        <w:t>I</w:t>
      </w:r>
    </w:p>
    <w:p w:rsidR="00330C15" w:rsidRPr="00CD0EA4" w:rsidRDefault="00330C15" w:rsidP="00330C15">
      <w:pPr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IMIĘ I NAZWISKO:</w:t>
      </w:r>
    </w:p>
    <w:p w:rsidR="00330C15" w:rsidRPr="00CD0EA4" w:rsidRDefault="00330C15" w:rsidP="00330C15">
      <w:pPr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WIEK:</w:t>
      </w:r>
    </w:p>
    <w:p w:rsidR="00330C15" w:rsidRPr="00CD0EA4" w:rsidRDefault="00330C15" w:rsidP="00330C15">
      <w:pPr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PŁEĆ:</w:t>
      </w:r>
    </w:p>
    <w:p w:rsidR="00330C15" w:rsidRPr="00CD0EA4" w:rsidRDefault="00330C15" w:rsidP="00330C15">
      <w:pPr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MIEJSCE ZAMIESZKANIA:</w:t>
      </w:r>
    </w:p>
    <w:p w:rsidR="00330C15" w:rsidRPr="00CD0EA4" w:rsidRDefault="00330C15" w:rsidP="00330C15">
      <w:pPr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AKTUALNE GŁÓWNE ZAJĘCIE:</w:t>
      </w:r>
    </w:p>
    <w:p w:rsidR="00330C15" w:rsidRPr="00CD0EA4" w:rsidRDefault="00330C15" w:rsidP="00CD0EA4">
      <w:pPr>
        <w:jc w:val="center"/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WYGLĄD ZEWNĘTRZN</w:t>
      </w:r>
      <w:r w:rsidR="00CD0EA4" w:rsidRPr="00CD0EA4">
        <w:rPr>
          <w:rFonts w:ascii="Times New Roman" w:hAnsi="Times New Roman" w:cs="Times New Roman"/>
          <w:sz w:val="24"/>
          <w:szCs w:val="24"/>
        </w:rPr>
        <w:t>Y</w:t>
      </w:r>
    </w:p>
    <w:p w:rsidR="00CD0EA4" w:rsidRPr="00CD0EA4" w:rsidRDefault="00CD0EA4" w:rsidP="00CD0EA4">
      <w:pPr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ELEMENT WYGLĄDU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>OKREŚLENIA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EA4" w:rsidRPr="00CD0EA4" w:rsidRDefault="00CD0EA4" w:rsidP="00CD0EA4">
      <w:pPr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T</w:t>
      </w:r>
      <w:r w:rsidRPr="00CD0EA4">
        <w:rPr>
          <w:rFonts w:ascii="Times New Roman" w:hAnsi="Times New Roman" w:cs="Times New Roman"/>
          <w:sz w:val="24"/>
          <w:szCs w:val="24"/>
        </w:rPr>
        <w:t>warz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D0EA4">
        <w:rPr>
          <w:rFonts w:ascii="Times New Roman" w:hAnsi="Times New Roman" w:cs="Times New Roman"/>
          <w:sz w:val="24"/>
          <w:szCs w:val="24"/>
        </w:rPr>
        <w:t>okrągła, pełna, pociągła, szczupła,</w:t>
      </w:r>
      <w:r w:rsidRPr="00CD0EA4">
        <w:rPr>
          <w:rFonts w:ascii="Times New Roman" w:hAnsi="Times New Roman" w:cs="Times New Roman"/>
          <w:sz w:val="24"/>
          <w:szCs w:val="24"/>
        </w:rPr>
        <w:t xml:space="preserve"> wychudzona, </w:t>
      </w:r>
      <w:r w:rsidRPr="00CD0EA4">
        <w:rPr>
          <w:rFonts w:ascii="Times New Roman" w:hAnsi="Times New Roman" w:cs="Times New Roman"/>
          <w:sz w:val="24"/>
          <w:szCs w:val="24"/>
        </w:rPr>
        <w:t>zaokrąglona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EA4" w:rsidRPr="00CD0EA4" w:rsidRDefault="00CD0EA4" w:rsidP="00CD0EA4">
      <w:pPr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Czoło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D0EA4">
        <w:rPr>
          <w:rFonts w:ascii="Times New Roman" w:hAnsi="Times New Roman" w:cs="Times New Roman"/>
          <w:sz w:val="24"/>
          <w:szCs w:val="24"/>
        </w:rPr>
        <w:t>niskie, wysokie, pomarszczone, gładkie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EA4" w:rsidRPr="00CD0EA4" w:rsidRDefault="00CD0EA4" w:rsidP="00CD0EA4">
      <w:pPr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Oczy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D0EA4">
        <w:rPr>
          <w:rFonts w:ascii="Times New Roman" w:hAnsi="Times New Roman" w:cs="Times New Roman"/>
          <w:sz w:val="24"/>
          <w:szCs w:val="24"/>
        </w:rPr>
        <w:t>piwne, brązowe, szare, zielone, niebieskie,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  <w:r w:rsidRPr="00CD0EA4">
        <w:rPr>
          <w:rFonts w:ascii="Times New Roman" w:hAnsi="Times New Roman" w:cs="Times New Roman"/>
          <w:sz w:val="24"/>
          <w:szCs w:val="24"/>
        </w:rPr>
        <w:t>kocie, duże, małe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 xml:space="preserve">brwi 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  <w:r w:rsidRPr="00CD0EA4">
        <w:rPr>
          <w:rFonts w:ascii="Times New Roman" w:hAnsi="Times New Roman" w:cs="Times New Roman"/>
          <w:sz w:val="24"/>
          <w:szCs w:val="24"/>
        </w:rPr>
        <w:t>gęste, rzadkie, krzaczaste, cienkie,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  <w:r w:rsidRPr="00CD0EA4">
        <w:rPr>
          <w:rFonts w:ascii="Times New Roman" w:hAnsi="Times New Roman" w:cs="Times New Roman"/>
          <w:sz w:val="24"/>
          <w:szCs w:val="24"/>
        </w:rPr>
        <w:t>nastroszone, delikatne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EA4" w:rsidRDefault="00CD0EA4" w:rsidP="00CD0EA4">
      <w:pPr>
        <w:rPr>
          <w:rFonts w:ascii="Times New Roman" w:hAnsi="Times New Roman" w:cs="Times New Roman"/>
          <w:sz w:val="24"/>
          <w:szCs w:val="24"/>
        </w:rPr>
      </w:pPr>
      <w:r w:rsidRPr="00CD0EA4">
        <w:rPr>
          <w:rFonts w:ascii="Times New Roman" w:hAnsi="Times New Roman" w:cs="Times New Roman"/>
          <w:sz w:val="24"/>
          <w:szCs w:val="24"/>
        </w:rPr>
        <w:t>Nos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>mały, delikatny, krzywy, orli, cienki, długi,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A4">
        <w:rPr>
          <w:rFonts w:ascii="Times New Roman" w:hAnsi="Times New Roman" w:cs="Times New Roman"/>
          <w:sz w:val="24"/>
          <w:szCs w:val="24"/>
        </w:rPr>
        <w:t>wąski, zadarty, piegowaty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>Wargi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>wąskie, cienkie, grube, pełne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bro</w:t>
      </w:r>
      <w:r w:rsidRPr="00CD0EA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                                                                                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>zaokrąglona, kwadratowa, spiczasta</w:t>
      </w:r>
      <w:r w:rsidRPr="00CD0EA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                              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>Szyja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D0EA4">
        <w:rPr>
          <w:rFonts w:ascii="Times New Roman" w:hAnsi="Times New Roman" w:cs="Times New Roman"/>
          <w:sz w:val="24"/>
          <w:szCs w:val="24"/>
        </w:rPr>
        <w:t>długa, krótka, smukła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  <w:r w:rsidRPr="00CD0EA4">
        <w:rPr>
          <w:rFonts w:ascii="Times New Roman" w:hAnsi="Times New Roman" w:cs="Times New Roman"/>
          <w:sz w:val="24"/>
          <w:szCs w:val="24"/>
        </w:rPr>
        <w:t>Włosy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>długie, krótkie, blond, kręcone, ciemne,</w:t>
      </w:r>
      <w:r w:rsidRPr="00CD0EA4">
        <w:rPr>
          <w:rFonts w:ascii="Times New Roman" w:hAnsi="Times New Roman" w:cs="Times New Roman"/>
          <w:sz w:val="24"/>
          <w:szCs w:val="24"/>
        </w:rPr>
        <w:t xml:space="preserve"> </w:t>
      </w:r>
      <w:r w:rsidRPr="00CD0EA4">
        <w:rPr>
          <w:rFonts w:ascii="Times New Roman" w:hAnsi="Times New Roman" w:cs="Times New Roman"/>
          <w:sz w:val="24"/>
          <w:szCs w:val="24"/>
        </w:rPr>
        <w:t>kasztanowe, puszyste, rude, czarne, proste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>Sylwetka</w:t>
      </w:r>
      <w:r w:rsidRPr="00CD0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D0EA4">
        <w:rPr>
          <w:rFonts w:ascii="Times New Roman" w:hAnsi="Times New Roman" w:cs="Times New Roman"/>
          <w:sz w:val="24"/>
          <w:szCs w:val="24"/>
        </w:rPr>
        <w:t>zgrabna, szczupła, wysportowana, pochylona, zgarbiona</w:t>
      </w:r>
    </w:p>
    <w:p w:rsidR="00CD0EA4" w:rsidRDefault="00CD0EA4" w:rsidP="00CD0EA4">
      <w:pPr>
        <w:rPr>
          <w:rFonts w:ascii="Times New Roman" w:hAnsi="Times New Roman" w:cs="Times New Roman"/>
          <w:sz w:val="24"/>
          <w:szCs w:val="24"/>
        </w:rPr>
      </w:pPr>
    </w:p>
    <w:p w:rsidR="00CD0EA4" w:rsidRDefault="00E80A78" w:rsidP="00E80A78">
      <w:pPr>
        <w:jc w:val="center"/>
        <w:rPr>
          <w:rFonts w:ascii="Times New Roman" w:hAnsi="Times New Roman" w:cs="Times New Roman"/>
          <w:sz w:val="24"/>
          <w:szCs w:val="24"/>
        </w:rPr>
      </w:pPr>
      <w:r w:rsidRPr="00E80A78">
        <w:rPr>
          <w:rFonts w:ascii="Times New Roman" w:hAnsi="Times New Roman" w:cs="Times New Roman"/>
          <w:sz w:val="24"/>
          <w:szCs w:val="24"/>
        </w:rPr>
        <w:t>CECHY CHARAKTERU</w:t>
      </w:r>
    </w:p>
    <w:p w:rsidR="00E80A78" w:rsidRPr="00BF6BB3" w:rsidRDefault="00BF6BB3" w:rsidP="00E80A78">
      <w:pPr>
        <w:rPr>
          <w:rFonts w:ascii="Times New Roman" w:hAnsi="Times New Roman" w:cs="Times New Roman"/>
          <w:sz w:val="24"/>
          <w:szCs w:val="24"/>
        </w:rPr>
      </w:pPr>
      <w:r w:rsidRPr="00BF6BB3">
        <w:rPr>
          <w:rFonts w:ascii="Times New Roman" w:hAnsi="Times New Roman" w:cs="Times New Roman"/>
          <w:b/>
          <w:sz w:val="24"/>
          <w:szCs w:val="24"/>
        </w:rPr>
        <w:t>s</w:t>
      </w:r>
      <w:r w:rsidR="00E80A78" w:rsidRPr="00BF6BB3">
        <w:rPr>
          <w:rFonts w:ascii="Times New Roman" w:hAnsi="Times New Roman" w:cs="Times New Roman"/>
          <w:b/>
          <w:sz w:val="24"/>
          <w:szCs w:val="24"/>
        </w:rPr>
        <w:t>posób bycia</w:t>
      </w:r>
      <w:r w:rsidRPr="00BF6BB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F6BB3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E80A78" w:rsidRPr="00BF6BB3">
        <w:rPr>
          <w:rFonts w:ascii="Times New Roman" w:hAnsi="Times New Roman" w:cs="Times New Roman"/>
          <w:sz w:val="24"/>
          <w:szCs w:val="24"/>
        </w:rPr>
        <w:t>otwarty, komunikatywny, pewny siebie, powolny, temperamentny, ekspresyjny</w:t>
      </w:r>
    </w:p>
    <w:p w:rsidR="00BF6BB3" w:rsidRDefault="00BF6BB3" w:rsidP="00E80A78">
      <w:pPr>
        <w:rPr>
          <w:rFonts w:ascii="Times New Roman" w:hAnsi="Times New Roman" w:cs="Times New Roman"/>
          <w:sz w:val="24"/>
          <w:szCs w:val="24"/>
        </w:rPr>
      </w:pPr>
      <w:r w:rsidRPr="00BF6BB3">
        <w:rPr>
          <w:rFonts w:ascii="Times New Roman" w:hAnsi="Times New Roman" w:cs="Times New Roman"/>
          <w:b/>
          <w:sz w:val="24"/>
          <w:szCs w:val="24"/>
        </w:rPr>
        <w:lastRenderedPageBreak/>
        <w:t>Zalety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F6BB3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  <w:r w:rsidRPr="00BF6BB3">
        <w:rPr>
          <w:rFonts w:ascii="Times New Roman" w:hAnsi="Times New Roman" w:cs="Times New Roman"/>
          <w:sz w:val="24"/>
          <w:szCs w:val="24"/>
        </w:rPr>
        <w:t>ambitny, czuły, dobry, przyjazny, lojalny,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>wrażliwy, konsekwentny, pracowity,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>obowiązkowy, spontaniczny, mądry,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>inteligentny, pomysłowy, zapobiegliwy,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>sprawiedliwy, punktualny, zaradny, troskliwy,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>optymista, przebojowy, taktowny, towarzyski,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>pogodny</w:t>
      </w:r>
    </w:p>
    <w:p w:rsidR="00BF6BB3" w:rsidRDefault="00BF6BB3" w:rsidP="00E80A78">
      <w:pPr>
        <w:rPr>
          <w:rFonts w:ascii="Times New Roman" w:hAnsi="Times New Roman" w:cs="Times New Roman"/>
          <w:sz w:val="24"/>
          <w:szCs w:val="24"/>
        </w:rPr>
      </w:pPr>
      <w:r w:rsidRPr="00BF6BB3">
        <w:rPr>
          <w:rFonts w:ascii="Times New Roman" w:hAnsi="Times New Roman" w:cs="Times New Roman"/>
          <w:b/>
          <w:sz w:val="24"/>
          <w:szCs w:val="24"/>
        </w:rPr>
        <w:t>Wady</w:t>
      </w:r>
      <w:r w:rsidRPr="00BF6BB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F6B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BF6BB3">
        <w:rPr>
          <w:rFonts w:ascii="Times New Roman" w:hAnsi="Times New Roman" w:cs="Times New Roman"/>
          <w:sz w:val="24"/>
          <w:szCs w:val="24"/>
        </w:rPr>
        <w:t>leniwy, złośliwy, nietowarzyski, ponury,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>pesymista, lekkoduch, nieczuły, gburowaty, egoista, niehonorowy, niezaradny, nieczuły, niepunktualny, zamknięty w sobie, zawistny</w:t>
      </w:r>
    </w:p>
    <w:p w:rsidR="00BF6BB3" w:rsidRDefault="00BF6BB3" w:rsidP="00E80A78">
      <w:pPr>
        <w:rPr>
          <w:rFonts w:ascii="Times New Roman" w:hAnsi="Times New Roman" w:cs="Times New Roman"/>
          <w:sz w:val="24"/>
          <w:szCs w:val="24"/>
        </w:rPr>
      </w:pPr>
    </w:p>
    <w:p w:rsidR="00BF6BB3" w:rsidRDefault="00BF6BB3" w:rsidP="00E80A78">
      <w:pPr>
        <w:rPr>
          <w:rFonts w:ascii="Times New Roman" w:hAnsi="Times New Roman" w:cs="Times New Roman"/>
          <w:sz w:val="24"/>
          <w:szCs w:val="24"/>
        </w:rPr>
      </w:pPr>
      <w:r w:rsidRPr="00BF6BB3">
        <w:rPr>
          <w:rFonts w:ascii="Times New Roman" w:hAnsi="Times New Roman" w:cs="Times New Roman"/>
          <w:b/>
          <w:sz w:val="24"/>
          <w:szCs w:val="24"/>
        </w:rPr>
        <w:t>U</w:t>
      </w:r>
      <w:r w:rsidRPr="00BF6BB3">
        <w:rPr>
          <w:rFonts w:ascii="Times New Roman" w:hAnsi="Times New Roman" w:cs="Times New Roman"/>
          <w:b/>
          <w:sz w:val="24"/>
          <w:szCs w:val="24"/>
        </w:rPr>
        <w:t>podobania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F6BB3">
        <w:rPr>
          <w:rFonts w:ascii="Times New Roman" w:hAnsi="Times New Roman" w:cs="Times New Roman"/>
          <w:sz w:val="24"/>
          <w:szCs w:val="24"/>
        </w:rPr>
        <w:t>ciekawy świata, pasjonat, hobbista, otwarty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>na innych, altruista, społecznik</w:t>
      </w:r>
    </w:p>
    <w:p w:rsidR="00BF6BB3" w:rsidRDefault="00BF6BB3" w:rsidP="00E80A78">
      <w:pPr>
        <w:rPr>
          <w:rFonts w:ascii="Times New Roman" w:hAnsi="Times New Roman" w:cs="Times New Roman"/>
          <w:sz w:val="24"/>
          <w:szCs w:val="24"/>
        </w:rPr>
      </w:pPr>
      <w:r w:rsidRPr="00BF6BB3">
        <w:rPr>
          <w:rFonts w:ascii="Times New Roman" w:hAnsi="Times New Roman" w:cs="Times New Roman"/>
          <w:b/>
          <w:sz w:val="24"/>
          <w:szCs w:val="24"/>
        </w:rPr>
        <w:t>Zainteresowania</w:t>
      </w:r>
      <w:r w:rsidRPr="00BF6BB3">
        <w:rPr>
          <w:rFonts w:ascii="Times New Roman" w:hAnsi="Times New Roman" w:cs="Times New Roman"/>
          <w:sz w:val="24"/>
          <w:szCs w:val="24"/>
        </w:rPr>
        <w:t xml:space="preserve"> - </w:t>
      </w:r>
      <w:r w:rsidRPr="00BF6BB3">
        <w:rPr>
          <w:rFonts w:ascii="Times New Roman" w:hAnsi="Times New Roman" w:cs="Times New Roman"/>
          <w:sz w:val="24"/>
          <w:szCs w:val="24"/>
        </w:rPr>
        <w:t>przyrodnicze, matematyczne, artystyczne,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>humanistyczne</w:t>
      </w:r>
      <w:r w:rsidRPr="00BF6B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BF6BB3" w:rsidRDefault="00BF6BB3" w:rsidP="00E80A78">
      <w:pPr>
        <w:rPr>
          <w:rFonts w:ascii="Times New Roman" w:hAnsi="Times New Roman" w:cs="Times New Roman"/>
          <w:sz w:val="24"/>
          <w:szCs w:val="24"/>
        </w:rPr>
      </w:pPr>
      <w:r w:rsidRPr="00BF6BB3">
        <w:rPr>
          <w:rFonts w:ascii="Times New Roman" w:hAnsi="Times New Roman" w:cs="Times New Roman"/>
          <w:b/>
          <w:sz w:val="24"/>
          <w:szCs w:val="24"/>
        </w:rPr>
        <w:t>charak</w:t>
      </w:r>
      <w:r w:rsidRPr="00BF6BB3">
        <w:rPr>
          <w:rFonts w:ascii="Times New Roman" w:hAnsi="Times New Roman" w:cs="Times New Roman"/>
          <w:b/>
          <w:sz w:val="24"/>
          <w:szCs w:val="24"/>
        </w:rPr>
        <w:t>ter</w:t>
      </w:r>
      <w:r w:rsidRPr="00BF6BB3">
        <w:rPr>
          <w:rFonts w:ascii="Times New Roman" w:hAnsi="Times New Roman" w:cs="Times New Roman"/>
          <w:sz w:val="24"/>
          <w:szCs w:val="24"/>
        </w:rPr>
        <w:t xml:space="preserve"> - </w:t>
      </w:r>
      <w:r w:rsidRPr="00BF6BB3">
        <w:rPr>
          <w:rFonts w:ascii="Times New Roman" w:hAnsi="Times New Roman" w:cs="Times New Roman"/>
          <w:sz w:val="24"/>
          <w:szCs w:val="24"/>
        </w:rPr>
        <w:t>spokojny, wybuchowy, melancholijny,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 xml:space="preserve">flegmatyczny </w:t>
      </w:r>
      <w:r w:rsidRPr="00BF6B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BF6BB3" w:rsidRPr="00BF6BB3" w:rsidRDefault="00BF6BB3" w:rsidP="00E80A78">
      <w:pPr>
        <w:rPr>
          <w:rFonts w:ascii="Times New Roman" w:hAnsi="Times New Roman" w:cs="Times New Roman"/>
          <w:sz w:val="24"/>
          <w:szCs w:val="24"/>
        </w:rPr>
      </w:pPr>
      <w:r w:rsidRPr="00BF6BB3">
        <w:rPr>
          <w:rFonts w:ascii="Times New Roman" w:hAnsi="Times New Roman" w:cs="Times New Roman"/>
          <w:b/>
          <w:sz w:val="24"/>
          <w:szCs w:val="24"/>
        </w:rPr>
        <w:t>osobowość</w:t>
      </w:r>
      <w:r w:rsidRPr="00BF6B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 xml:space="preserve">- </w:t>
      </w:r>
      <w:r w:rsidRPr="00BF6BB3">
        <w:rPr>
          <w:rFonts w:ascii="Times New Roman" w:hAnsi="Times New Roman" w:cs="Times New Roman"/>
          <w:sz w:val="24"/>
          <w:szCs w:val="24"/>
        </w:rPr>
        <w:t>zamknięta, skryta, otwarta, konfliktowa,</w:t>
      </w:r>
      <w:r w:rsidRPr="00BF6BB3">
        <w:rPr>
          <w:rFonts w:ascii="Times New Roman" w:hAnsi="Times New Roman" w:cs="Times New Roman"/>
          <w:sz w:val="24"/>
          <w:szCs w:val="24"/>
        </w:rPr>
        <w:t xml:space="preserve"> </w:t>
      </w:r>
      <w:r w:rsidRPr="00BF6BB3">
        <w:rPr>
          <w:rFonts w:ascii="Times New Roman" w:hAnsi="Times New Roman" w:cs="Times New Roman"/>
          <w:sz w:val="24"/>
          <w:szCs w:val="24"/>
        </w:rPr>
        <w:t>skłonna do kompromisów</w:t>
      </w:r>
    </w:p>
    <w:sectPr w:rsidR="00BF6BB3" w:rsidRPr="00BF6BB3" w:rsidSect="004C783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963A8"/>
    <w:multiLevelType w:val="hybridMultilevel"/>
    <w:tmpl w:val="CB121A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1464C"/>
    <w:multiLevelType w:val="hybridMultilevel"/>
    <w:tmpl w:val="C66CB178"/>
    <w:lvl w:ilvl="0" w:tplc="C6BA7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5F13B1"/>
    <w:multiLevelType w:val="hybridMultilevel"/>
    <w:tmpl w:val="8EF26B10"/>
    <w:lvl w:ilvl="0" w:tplc="ABB81D6E">
      <w:start w:val="1"/>
      <w:numFmt w:val="lowerLetter"/>
      <w:lvlText w:val="%1)"/>
      <w:lvlJc w:val="left"/>
      <w:pPr>
        <w:ind w:left="372" w:hanging="37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75038A"/>
    <w:multiLevelType w:val="hybridMultilevel"/>
    <w:tmpl w:val="2B56E3A0"/>
    <w:lvl w:ilvl="0" w:tplc="39D05D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794E3B"/>
    <w:multiLevelType w:val="hybridMultilevel"/>
    <w:tmpl w:val="5B181A32"/>
    <w:lvl w:ilvl="0" w:tplc="6A3276EE">
      <w:start w:val="1"/>
      <w:numFmt w:val="decimalZero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74FB6"/>
    <w:multiLevelType w:val="hybridMultilevel"/>
    <w:tmpl w:val="710E9324"/>
    <w:lvl w:ilvl="0" w:tplc="E41C93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AE3"/>
    <w:rsid w:val="002376B8"/>
    <w:rsid w:val="00330C15"/>
    <w:rsid w:val="00377D16"/>
    <w:rsid w:val="004C7837"/>
    <w:rsid w:val="00683088"/>
    <w:rsid w:val="006A1AE3"/>
    <w:rsid w:val="0095457C"/>
    <w:rsid w:val="00AF340F"/>
    <w:rsid w:val="00BF6BB3"/>
    <w:rsid w:val="00CD0EA4"/>
    <w:rsid w:val="00D877EB"/>
    <w:rsid w:val="00E57A45"/>
    <w:rsid w:val="00E8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AB99C"/>
  <w15:chartTrackingRefBased/>
  <w15:docId w15:val="{391A0D0A-5719-4161-8FF1-A632745F9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30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1792</Words>
  <Characters>10753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marzenka.wroblewska@outlook.com</dc:creator>
  <cp:keywords/>
  <dc:description/>
  <cp:lastModifiedBy>marzenka.wroblewska@outlook.com</cp:lastModifiedBy>
  <cp:revision>7</cp:revision>
  <dcterms:created xsi:type="dcterms:W3CDTF">2020-05-31T20:44:00Z</dcterms:created>
  <dcterms:modified xsi:type="dcterms:W3CDTF">2020-06-01T06:59:00Z</dcterms:modified>
</cp:coreProperties>
</file>