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5E" w:rsidRDefault="00870F5E" w:rsidP="00A24E75">
      <w:pPr>
        <w:jc w:val="center"/>
        <w:rPr>
          <w:b/>
          <w:bCs/>
          <w:sz w:val="26"/>
          <w:szCs w:val="26"/>
        </w:rPr>
      </w:pPr>
      <w:r w:rsidRPr="00870F5E">
        <w:rPr>
          <w:b/>
          <w:bCs/>
          <w:sz w:val="26"/>
          <w:szCs w:val="26"/>
        </w:rPr>
        <w:drawing>
          <wp:inline distT="0" distB="0" distL="0" distR="0">
            <wp:extent cx="5457825" cy="838200"/>
            <wp:effectExtent l="0" t="0" r="9525" b="0"/>
            <wp:docPr id="1" name="Obraz 1" descr="C:\Users\Aleksandra\Desktop\MOBILNOSC SYKOLNEJ KADR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andra\Desktop\MOBILNOSC SYKOLNEJ KADRY\images.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7825" cy="838200"/>
                    </a:xfrm>
                    <a:prstGeom prst="rect">
                      <a:avLst/>
                    </a:prstGeom>
                    <a:noFill/>
                    <a:ln>
                      <a:noFill/>
                    </a:ln>
                  </pic:spPr>
                </pic:pic>
              </a:graphicData>
            </a:graphic>
          </wp:inline>
        </w:drawing>
      </w:r>
    </w:p>
    <w:p w:rsidR="00870F5E" w:rsidRDefault="00870F5E" w:rsidP="00A24E75">
      <w:pPr>
        <w:jc w:val="center"/>
        <w:rPr>
          <w:b/>
          <w:bCs/>
          <w:sz w:val="26"/>
          <w:szCs w:val="26"/>
        </w:rPr>
      </w:pPr>
    </w:p>
    <w:p w:rsidR="00A24E75" w:rsidRDefault="00A24E75" w:rsidP="00A24E75">
      <w:pPr>
        <w:jc w:val="center"/>
        <w:rPr>
          <w:b/>
          <w:bCs/>
          <w:sz w:val="26"/>
          <w:szCs w:val="26"/>
        </w:rPr>
      </w:pPr>
      <w:r>
        <w:rPr>
          <w:b/>
          <w:bCs/>
          <w:sz w:val="26"/>
          <w:szCs w:val="26"/>
        </w:rPr>
        <w:t xml:space="preserve">Konspekt lekcji nr </w:t>
      </w:r>
    </w:p>
    <w:p w:rsidR="00A24E75" w:rsidRDefault="00A24E75" w:rsidP="00A24E75">
      <w:pPr>
        <w:jc w:val="center"/>
        <w:rPr>
          <w:b/>
          <w:bCs/>
          <w:sz w:val="26"/>
          <w:szCs w:val="26"/>
        </w:rPr>
      </w:pPr>
    </w:p>
    <w:p w:rsidR="00A24E75" w:rsidRDefault="00A24E75" w:rsidP="00A24E75">
      <w:pPr>
        <w:rPr>
          <w:sz w:val="26"/>
          <w:szCs w:val="26"/>
        </w:rPr>
      </w:pPr>
      <w:r>
        <w:rPr>
          <w:sz w:val="26"/>
          <w:szCs w:val="26"/>
        </w:rPr>
        <w:t xml:space="preserve">Data: </w:t>
      </w:r>
    </w:p>
    <w:p w:rsidR="00B4697A" w:rsidRDefault="00B4697A" w:rsidP="00A24E75">
      <w:pPr>
        <w:rPr>
          <w:sz w:val="26"/>
          <w:szCs w:val="26"/>
        </w:rPr>
      </w:pPr>
    </w:p>
    <w:p w:rsidR="00A24E75" w:rsidRDefault="00A24E75" w:rsidP="00A24E75">
      <w:pPr>
        <w:rPr>
          <w:sz w:val="26"/>
          <w:szCs w:val="26"/>
        </w:rPr>
      </w:pPr>
      <w:r>
        <w:rPr>
          <w:sz w:val="26"/>
          <w:szCs w:val="26"/>
        </w:rPr>
        <w:t xml:space="preserve">Szkoła: </w:t>
      </w:r>
    </w:p>
    <w:p w:rsidR="00A24E75" w:rsidRDefault="00A24E75" w:rsidP="00A24E75">
      <w:pPr>
        <w:rPr>
          <w:sz w:val="26"/>
          <w:szCs w:val="26"/>
        </w:rPr>
      </w:pPr>
    </w:p>
    <w:p w:rsidR="00A24E75" w:rsidRDefault="00A24E75" w:rsidP="00A24E75">
      <w:pPr>
        <w:rPr>
          <w:sz w:val="26"/>
          <w:szCs w:val="26"/>
        </w:rPr>
      </w:pPr>
      <w:r>
        <w:rPr>
          <w:sz w:val="26"/>
          <w:szCs w:val="26"/>
        </w:rPr>
        <w:t xml:space="preserve">Klasa: </w:t>
      </w:r>
      <w:r>
        <w:rPr>
          <w:sz w:val="26"/>
          <w:szCs w:val="26"/>
        </w:rPr>
        <w:br/>
      </w:r>
    </w:p>
    <w:p w:rsidR="00A24E75" w:rsidRDefault="00A24E75" w:rsidP="00A24E75">
      <w:pPr>
        <w:rPr>
          <w:sz w:val="26"/>
          <w:szCs w:val="26"/>
        </w:rPr>
      </w:pPr>
      <w:r>
        <w:rPr>
          <w:sz w:val="26"/>
          <w:szCs w:val="26"/>
        </w:rPr>
        <w:t>Poziom edukacyjny: podstawowy A1</w:t>
      </w:r>
      <w:r>
        <w:rPr>
          <w:sz w:val="26"/>
          <w:szCs w:val="26"/>
        </w:rPr>
        <w:br/>
      </w:r>
    </w:p>
    <w:p w:rsidR="00A24E75" w:rsidRDefault="00A24E75" w:rsidP="00A24E75">
      <w:pPr>
        <w:rPr>
          <w:sz w:val="26"/>
          <w:szCs w:val="26"/>
        </w:rPr>
      </w:pPr>
      <w:r>
        <w:rPr>
          <w:sz w:val="26"/>
          <w:szCs w:val="26"/>
        </w:rPr>
        <w:t>Temat: Liczebniki od 21 do 90.</w:t>
      </w:r>
    </w:p>
    <w:p w:rsidR="00A24E75" w:rsidRDefault="00A24E75" w:rsidP="00A24E75">
      <w:pPr>
        <w:rPr>
          <w:sz w:val="26"/>
          <w:szCs w:val="26"/>
        </w:rPr>
      </w:pPr>
    </w:p>
    <w:p w:rsidR="00A24E75" w:rsidRDefault="00A24E75" w:rsidP="00A24E75">
      <w:pPr>
        <w:spacing w:line="360" w:lineRule="auto"/>
        <w:rPr>
          <w:b/>
          <w:bCs/>
          <w:sz w:val="26"/>
          <w:szCs w:val="26"/>
        </w:rPr>
      </w:pPr>
      <w:r>
        <w:rPr>
          <w:b/>
          <w:bCs/>
          <w:sz w:val="26"/>
          <w:szCs w:val="26"/>
        </w:rPr>
        <w:t>Cele lekcji:</w:t>
      </w:r>
    </w:p>
    <w:p w:rsidR="00A24E75" w:rsidRDefault="00A24E75" w:rsidP="00A24E75">
      <w:pPr>
        <w:numPr>
          <w:ilvl w:val="0"/>
          <w:numId w:val="1"/>
        </w:numPr>
        <w:tabs>
          <w:tab w:val="left" w:pos="360"/>
        </w:tabs>
        <w:spacing w:line="360" w:lineRule="auto"/>
        <w:rPr>
          <w:b/>
          <w:bCs/>
          <w:sz w:val="26"/>
          <w:szCs w:val="26"/>
        </w:rPr>
      </w:pPr>
      <w:r>
        <w:rPr>
          <w:b/>
          <w:bCs/>
          <w:sz w:val="26"/>
          <w:szCs w:val="26"/>
        </w:rPr>
        <w:t>ogólne</w:t>
      </w:r>
    </w:p>
    <w:p w:rsidR="00A24E75" w:rsidRDefault="00A24E75" w:rsidP="00A24E75">
      <w:pPr>
        <w:numPr>
          <w:ilvl w:val="0"/>
          <w:numId w:val="2"/>
        </w:numPr>
        <w:spacing w:line="360" w:lineRule="auto"/>
        <w:rPr>
          <w:sz w:val="26"/>
          <w:szCs w:val="26"/>
        </w:rPr>
      </w:pPr>
      <w:r>
        <w:rPr>
          <w:sz w:val="26"/>
          <w:szCs w:val="26"/>
        </w:rPr>
        <w:t>rozwijanie sprawności rozumienia ze słuchu i mówienia,</w:t>
      </w:r>
    </w:p>
    <w:p w:rsidR="00A24E75" w:rsidRDefault="00A24E75" w:rsidP="00A24E75">
      <w:pPr>
        <w:numPr>
          <w:ilvl w:val="0"/>
          <w:numId w:val="2"/>
        </w:numPr>
        <w:spacing w:line="360" w:lineRule="auto"/>
        <w:rPr>
          <w:sz w:val="26"/>
          <w:szCs w:val="26"/>
        </w:rPr>
      </w:pPr>
      <w:r>
        <w:rPr>
          <w:sz w:val="26"/>
          <w:szCs w:val="26"/>
        </w:rPr>
        <w:t>rozwijanie sprawności czytania i pisania,</w:t>
      </w:r>
    </w:p>
    <w:p w:rsidR="00A24E75" w:rsidRDefault="00A24E75" w:rsidP="00A24E75">
      <w:pPr>
        <w:numPr>
          <w:ilvl w:val="0"/>
          <w:numId w:val="2"/>
        </w:numPr>
        <w:spacing w:line="360" w:lineRule="auto"/>
        <w:rPr>
          <w:sz w:val="26"/>
          <w:szCs w:val="26"/>
        </w:rPr>
      </w:pPr>
      <w:r>
        <w:rPr>
          <w:sz w:val="26"/>
          <w:szCs w:val="26"/>
        </w:rPr>
        <w:t xml:space="preserve">wprowadzenie nowych liczebników włoskich. </w:t>
      </w:r>
    </w:p>
    <w:p w:rsidR="00A24E75" w:rsidRDefault="00A24E75" w:rsidP="00A24E75">
      <w:pPr>
        <w:numPr>
          <w:ilvl w:val="0"/>
          <w:numId w:val="1"/>
        </w:numPr>
        <w:tabs>
          <w:tab w:val="left" w:pos="360"/>
        </w:tabs>
        <w:spacing w:line="360" w:lineRule="auto"/>
        <w:rPr>
          <w:b/>
          <w:bCs/>
          <w:sz w:val="26"/>
          <w:szCs w:val="26"/>
        </w:rPr>
      </w:pPr>
      <w:r>
        <w:rPr>
          <w:b/>
          <w:bCs/>
          <w:sz w:val="26"/>
          <w:szCs w:val="26"/>
        </w:rPr>
        <w:t>operacyjne:</w:t>
      </w:r>
    </w:p>
    <w:p w:rsidR="00A24E75" w:rsidRDefault="00A24E75" w:rsidP="00A24E75">
      <w:pPr>
        <w:tabs>
          <w:tab w:val="left" w:pos="360"/>
        </w:tabs>
        <w:spacing w:line="360" w:lineRule="auto"/>
        <w:rPr>
          <w:sz w:val="26"/>
          <w:szCs w:val="26"/>
        </w:rPr>
      </w:pPr>
      <w:r>
        <w:rPr>
          <w:sz w:val="26"/>
          <w:szCs w:val="26"/>
        </w:rPr>
        <w:tab/>
        <w:t>Po zakończonej lekcji uczeń:</w:t>
      </w:r>
    </w:p>
    <w:p w:rsidR="00A24E75" w:rsidRDefault="00A24E75" w:rsidP="00A24E75">
      <w:pPr>
        <w:numPr>
          <w:ilvl w:val="0"/>
          <w:numId w:val="4"/>
        </w:numPr>
        <w:tabs>
          <w:tab w:val="left" w:pos="360"/>
        </w:tabs>
        <w:spacing w:line="360" w:lineRule="auto"/>
        <w:rPr>
          <w:sz w:val="26"/>
          <w:szCs w:val="26"/>
        </w:rPr>
      </w:pPr>
      <w:r>
        <w:rPr>
          <w:sz w:val="26"/>
          <w:szCs w:val="26"/>
        </w:rPr>
        <w:t>zna zasady budowania liczebników włoskich od 21 do 90,</w:t>
      </w:r>
    </w:p>
    <w:p w:rsidR="00A24E75" w:rsidRDefault="00A24E75" w:rsidP="00A24E75">
      <w:pPr>
        <w:numPr>
          <w:ilvl w:val="0"/>
          <w:numId w:val="4"/>
        </w:numPr>
        <w:tabs>
          <w:tab w:val="left" w:pos="360"/>
        </w:tabs>
        <w:spacing w:line="360" w:lineRule="auto"/>
        <w:rPr>
          <w:sz w:val="26"/>
          <w:szCs w:val="26"/>
        </w:rPr>
      </w:pPr>
      <w:r>
        <w:rPr>
          <w:sz w:val="26"/>
          <w:szCs w:val="26"/>
        </w:rPr>
        <w:t>potrafi liczyć od 1 do 90,</w:t>
      </w:r>
    </w:p>
    <w:p w:rsidR="00A24E75" w:rsidRDefault="00A24E75" w:rsidP="00A24E75">
      <w:pPr>
        <w:numPr>
          <w:ilvl w:val="0"/>
          <w:numId w:val="4"/>
        </w:numPr>
        <w:tabs>
          <w:tab w:val="left" w:pos="360"/>
        </w:tabs>
        <w:spacing w:line="360" w:lineRule="auto"/>
        <w:rPr>
          <w:sz w:val="26"/>
          <w:szCs w:val="26"/>
        </w:rPr>
      </w:pPr>
      <w:r>
        <w:rPr>
          <w:sz w:val="26"/>
          <w:szCs w:val="26"/>
        </w:rPr>
        <w:t>potrafi używać liczebników włoskich od 1 do 90 w konstrukcjach zdaniowych.</w:t>
      </w:r>
    </w:p>
    <w:p w:rsidR="00A24E75" w:rsidRDefault="00A24E75" w:rsidP="00A24E75">
      <w:pPr>
        <w:spacing w:line="360" w:lineRule="auto"/>
        <w:rPr>
          <w:b/>
          <w:bCs/>
          <w:sz w:val="26"/>
          <w:szCs w:val="26"/>
        </w:rPr>
      </w:pPr>
      <w:r>
        <w:rPr>
          <w:b/>
          <w:bCs/>
          <w:sz w:val="26"/>
          <w:szCs w:val="26"/>
        </w:rPr>
        <w:t>Metody pracy:</w:t>
      </w:r>
    </w:p>
    <w:p w:rsidR="00A24E75" w:rsidRDefault="00A24E75" w:rsidP="00A24E75">
      <w:pPr>
        <w:numPr>
          <w:ilvl w:val="0"/>
          <w:numId w:val="3"/>
        </w:numPr>
        <w:tabs>
          <w:tab w:val="left" w:pos="720"/>
        </w:tabs>
        <w:spacing w:line="360" w:lineRule="auto"/>
        <w:rPr>
          <w:sz w:val="26"/>
          <w:szCs w:val="26"/>
        </w:rPr>
      </w:pPr>
      <w:r>
        <w:rPr>
          <w:sz w:val="26"/>
          <w:szCs w:val="26"/>
        </w:rPr>
        <w:t>metoda podająca,</w:t>
      </w:r>
    </w:p>
    <w:p w:rsidR="00A24E75" w:rsidRDefault="00A24E75" w:rsidP="00A24E75">
      <w:pPr>
        <w:numPr>
          <w:ilvl w:val="0"/>
          <w:numId w:val="3"/>
        </w:numPr>
        <w:tabs>
          <w:tab w:val="left" w:pos="720"/>
        </w:tabs>
        <w:spacing w:line="360" w:lineRule="auto"/>
        <w:rPr>
          <w:sz w:val="26"/>
          <w:szCs w:val="26"/>
        </w:rPr>
      </w:pPr>
      <w:r>
        <w:rPr>
          <w:sz w:val="26"/>
          <w:szCs w:val="26"/>
        </w:rPr>
        <w:t>dialog dydaktyczny,</w:t>
      </w:r>
    </w:p>
    <w:p w:rsidR="00A24E75" w:rsidRDefault="00A24E75" w:rsidP="00A24E75">
      <w:pPr>
        <w:numPr>
          <w:ilvl w:val="0"/>
          <w:numId w:val="3"/>
        </w:numPr>
        <w:tabs>
          <w:tab w:val="left" w:pos="720"/>
        </w:tabs>
        <w:spacing w:line="360" w:lineRule="auto"/>
        <w:rPr>
          <w:sz w:val="26"/>
          <w:szCs w:val="26"/>
        </w:rPr>
      </w:pPr>
      <w:r>
        <w:rPr>
          <w:sz w:val="26"/>
          <w:szCs w:val="26"/>
        </w:rPr>
        <w:t>metoda interaktywna z użyciem sprzętu audio,</w:t>
      </w:r>
    </w:p>
    <w:p w:rsidR="00A24E75" w:rsidRDefault="00A24E75" w:rsidP="00A24E75">
      <w:pPr>
        <w:numPr>
          <w:ilvl w:val="0"/>
          <w:numId w:val="3"/>
        </w:numPr>
        <w:tabs>
          <w:tab w:val="left" w:pos="720"/>
        </w:tabs>
        <w:spacing w:line="360" w:lineRule="auto"/>
        <w:rPr>
          <w:sz w:val="26"/>
          <w:szCs w:val="26"/>
        </w:rPr>
      </w:pPr>
      <w:r>
        <w:rPr>
          <w:sz w:val="26"/>
          <w:szCs w:val="26"/>
        </w:rPr>
        <w:t>praca ucznia pod kierunkiem nauczyciela.</w:t>
      </w:r>
    </w:p>
    <w:p w:rsidR="00A24E75" w:rsidRDefault="00A24E75" w:rsidP="00A24E75">
      <w:pPr>
        <w:spacing w:line="360" w:lineRule="auto"/>
        <w:rPr>
          <w:b/>
          <w:bCs/>
        </w:rPr>
      </w:pPr>
      <w:r>
        <w:rPr>
          <w:b/>
          <w:bCs/>
        </w:rPr>
        <w:t>Środki dydaktyczne:</w:t>
      </w:r>
    </w:p>
    <w:p w:rsidR="00A24E75" w:rsidRDefault="00A24E75" w:rsidP="00A24E75">
      <w:pPr>
        <w:tabs>
          <w:tab w:val="left" w:pos="1561"/>
        </w:tabs>
        <w:spacing w:line="360" w:lineRule="auto"/>
        <w:jc w:val="both"/>
        <w:rPr>
          <w:sz w:val="26"/>
          <w:szCs w:val="26"/>
        </w:rPr>
      </w:pPr>
      <w:r>
        <w:rPr>
          <w:sz w:val="26"/>
          <w:szCs w:val="26"/>
        </w:rPr>
        <w:t>- podręcznik do języka włoskiego Rete Junior autorstwa Marco Mezzadri, Paolo E. Balboni, corso multimediale per stranieri parte A, Guerra Edizioni, Perugia 2007,</w:t>
      </w:r>
    </w:p>
    <w:p w:rsidR="00A24E75" w:rsidRDefault="00A24E75" w:rsidP="00A24E75">
      <w:pPr>
        <w:tabs>
          <w:tab w:val="left" w:pos="1561"/>
        </w:tabs>
        <w:spacing w:line="360" w:lineRule="auto"/>
        <w:rPr>
          <w:sz w:val="26"/>
          <w:szCs w:val="26"/>
        </w:rPr>
      </w:pPr>
      <w:r>
        <w:rPr>
          <w:sz w:val="26"/>
          <w:szCs w:val="26"/>
        </w:rPr>
        <w:t>- odtwarzacz CD + płyta CD,</w:t>
      </w:r>
    </w:p>
    <w:p w:rsidR="00A24E75" w:rsidRDefault="00A24E75" w:rsidP="00A24E75">
      <w:pPr>
        <w:tabs>
          <w:tab w:val="left" w:pos="1561"/>
        </w:tabs>
        <w:spacing w:line="360" w:lineRule="auto"/>
        <w:jc w:val="both"/>
        <w:rPr>
          <w:sz w:val="26"/>
          <w:szCs w:val="26"/>
        </w:rPr>
      </w:pPr>
      <w:r>
        <w:rPr>
          <w:sz w:val="26"/>
          <w:szCs w:val="26"/>
        </w:rPr>
        <w:lastRenderedPageBreak/>
        <w:t>- Anna Ranc Casirati, Język włoski od A do Z, Repetytorium, Wydawnictwo Kram, Warszawa 2000.</w:t>
      </w:r>
    </w:p>
    <w:p w:rsidR="00A24E75" w:rsidRDefault="00A24E75" w:rsidP="00A24E75">
      <w:pPr>
        <w:tabs>
          <w:tab w:val="left" w:pos="18732"/>
        </w:tabs>
        <w:ind w:left="1561"/>
        <w:rPr>
          <w:sz w:val="26"/>
          <w:szCs w:val="26"/>
        </w:rPr>
      </w:pPr>
    </w:p>
    <w:p w:rsidR="00A24E75" w:rsidRDefault="00A24E75" w:rsidP="00A24E75">
      <w:pPr>
        <w:spacing w:line="360" w:lineRule="auto"/>
        <w:jc w:val="center"/>
        <w:rPr>
          <w:b/>
          <w:bCs/>
        </w:rPr>
      </w:pPr>
    </w:p>
    <w:p w:rsidR="00A24E75" w:rsidRDefault="00A24E75" w:rsidP="00A24E75">
      <w:pPr>
        <w:spacing w:line="360" w:lineRule="auto"/>
        <w:jc w:val="center"/>
        <w:rPr>
          <w:b/>
          <w:bCs/>
        </w:rPr>
      </w:pPr>
      <w:r>
        <w:rPr>
          <w:b/>
          <w:bCs/>
        </w:rPr>
        <w:t>Tok lekcji:</w:t>
      </w:r>
    </w:p>
    <w:p w:rsidR="00A24E75" w:rsidRDefault="00A24E75" w:rsidP="00A24E75">
      <w:pPr>
        <w:spacing w:line="360" w:lineRule="auto"/>
        <w:rPr>
          <w:b/>
          <w:bCs/>
        </w:rPr>
      </w:pPr>
      <w:r>
        <w:rPr>
          <w:b/>
          <w:bCs/>
        </w:rPr>
        <w:t>1. Czynności organizacyjno-porządkowe:</w:t>
      </w:r>
    </w:p>
    <w:p w:rsidR="00A24E75" w:rsidRDefault="00A24E75" w:rsidP="00A24E75">
      <w:pPr>
        <w:spacing w:line="360" w:lineRule="auto"/>
      </w:pPr>
      <w:r>
        <w:t>- przywitanie uczniów,</w:t>
      </w:r>
    </w:p>
    <w:p w:rsidR="00A24E75" w:rsidRDefault="00A24E75" w:rsidP="00A24E75">
      <w:pPr>
        <w:spacing w:line="360" w:lineRule="auto"/>
      </w:pPr>
      <w:r>
        <w:t>- sprawdzenie listy obecności i pracy domowej,</w:t>
      </w:r>
    </w:p>
    <w:p w:rsidR="00A24E75" w:rsidRDefault="00A24E75" w:rsidP="00A24E75">
      <w:pPr>
        <w:spacing w:line="360" w:lineRule="auto"/>
      </w:pPr>
      <w:r>
        <w:t>- podanie tematu lekcji i wyjaśnienie celów realizowanych na obecnych zajęciach.</w:t>
      </w:r>
    </w:p>
    <w:p w:rsidR="00A24E75" w:rsidRDefault="00A24E75" w:rsidP="00A24E75">
      <w:pPr>
        <w:spacing w:line="360" w:lineRule="auto"/>
        <w:jc w:val="both"/>
      </w:pPr>
      <w:r>
        <w:rPr>
          <w:b/>
          <w:bCs/>
        </w:rPr>
        <w:t xml:space="preserve">2. Rekapitulacja wtórna: </w:t>
      </w:r>
      <w:r>
        <w:t>Powtórzenie nazw członków rodziny oraz konstrukcji zdaniowych związanych z tymi nazwami. Nauczyciel wraz z uczniami powtarza również wcześniej poznane liczebniki od 1 do 20, oraz zadaje pytania typu: Ile lat ma twoja siostra, ile lat ma twój brat. Prowadzący zakłada przy tym że wiek rodzeństwa nie przekracza 20 lat, jeśli jednak rodzeństwo będzie starsze, będzie to znakomity punkt wyjścia do tematu obecnych zajęć.</w:t>
      </w:r>
    </w:p>
    <w:p w:rsidR="00A24E75" w:rsidRDefault="00A24E75" w:rsidP="00A24E75">
      <w:pPr>
        <w:spacing w:line="360" w:lineRule="auto"/>
        <w:rPr>
          <w:b/>
          <w:bCs/>
        </w:rPr>
      </w:pPr>
      <w:r>
        <w:rPr>
          <w:b/>
          <w:bCs/>
        </w:rPr>
        <w:t>3. Praca nad materiałem zasadniczym:</w:t>
      </w:r>
    </w:p>
    <w:p w:rsidR="00A24E75" w:rsidRDefault="00A24E75" w:rsidP="00A24E75">
      <w:pPr>
        <w:spacing w:line="360" w:lineRule="auto"/>
        <w:jc w:val="both"/>
      </w:pPr>
      <w:r>
        <w:t>- w ramach wstępu do nowej lekcji nauczyciel zadaje pytanie odnośnie wieku rodziców uczniów, kierując ich uwagę na wiek powyżej 20 lat,</w:t>
      </w:r>
    </w:p>
    <w:p w:rsidR="00A24E75" w:rsidRDefault="00A24E75" w:rsidP="00A24E75">
      <w:pPr>
        <w:spacing w:line="360" w:lineRule="auto"/>
        <w:jc w:val="both"/>
      </w:pPr>
      <w:r>
        <w:t xml:space="preserve">- na podstawie tabeli zamieszczonej w podręczniku uczniowie mają za zadanie uzupełnić brakujące liczebniki, wykorzystując do tego celu swoją znajomość  liczebników od 1 do 20, </w:t>
      </w:r>
    </w:p>
    <w:p w:rsidR="00A24E75" w:rsidRDefault="00A24E75" w:rsidP="00A24E75">
      <w:pPr>
        <w:spacing w:line="360" w:lineRule="auto"/>
        <w:jc w:val="both"/>
      </w:pPr>
      <w:r>
        <w:t>- po wykonaniu powyższego zadania uczniowie konfrontują swoje zapisy z wiadomościami zawartymi na płycie CD oraz powtarzają głośno te liczebniki,</w:t>
      </w:r>
    </w:p>
    <w:p w:rsidR="00A24E75" w:rsidRDefault="00A24E75" w:rsidP="00A24E75">
      <w:pPr>
        <w:spacing w:line="360" w:lineRule="auto"/>
        <w:jc w:val="both"/>
      </w:pPr>
      <w:r>
        <w:t>- nauczyciel pyta uczniów, jakie prawidłowości znaleźli oni w trakcie uzupełniania tabeli oraz uzupełnia ich wiadomości z tego zakresu. W ten sposób zostaje wprowadzony nowy materiał gramatyczny odnośnie liczebników od 21 do 90.</w:t>
      </w:r>
    </w:p>
    <w:p w:rsidR="00A24E75" w:rsidRDefault="00A24E75" w:rsidP="00A24E75">
      <w:pPr>
        <w:spacing w:line="360" w:lineRule="auto"/>
        <w:jc w:val="both"/>
        <w:rPr>
          <w:b/>
          <w:bCs/>
        </w:rPr>
      </w:pPr>
      <w:r>
        <w:rPr>
          <w:b/>
          <w:bCs/>
        </w:rPr>
        <w:t>4. Rekapitulacja pierwotna:</w:t>
      </w:r>
    </w:p>
    <w:p w:rsidR="00A24E75" w:rsidRDefault="00A24E75" w:rsidP="00A24E75">
      <w:pPr>
        <w:spacing w:line="360" w:lineRule="auto"/>
        <w:jc w:val="both"/>
      </w:pPr>
      <w:r>
        <w:t>W ramach rekapitulacji pierwotnej uczniowie wykonują następujące ćwiczenia:</w:t>
      </w:r>
    </w:p>
    <w:p w:rsidR="00A24E75" w:rsidRDefault="00A24E75" w:rsidP="00A24E75">
      <w:pPr>
        <w:spacing w:line="360" w:lineRule="auto"/>
        <w:jc w:val="both"/>
      </w:pPr>
      <w:r>
        <w:t>- słuchają płyty CD i piszą liczebniki które słyszą, po czym wspólnie z nauczycielem korygują swoje błędy,</w:t>
      </w:r>
    </w:p>
    <w:p w:rsidR="00A24E75" w:rsidRDefault="00A24E75" w:rsidP="00A24E75">
      <w:pPr>
        <w:spacing w:line="360" w:lineRule="auto"/>
        <w:jc w:val="both"/>
      </w:pPr>
      <w:r>
        <w:t>- wychwytują błędy w liczebnikach zapisanych w podręczniku,</w:t>
      </w:r>
    </w:p>
    <w:p w:rsidR="00A24E75" w:rsidRDefault="00A24E75" w:rsidP="00A24E75">
      <w:pPr>
        <w:spacing w:line="360" w:lineRule="auto"/>
        <w:jc w:val="both"/>
      </w:pPr>
      <w:r>
        <w:t>-  nauczyciel pyta uczniów ile lat mają: ich rodzice, ich dziadkowie, ich bracia i siostry.</w:t>
      </w:r>
    </w:p>
    <w:p w:rsidR="00A24E75" w:rsidRDefault="00A24E75" w:rsidP="00BD5D69">
      <w:pPr>
        <w:spacing w:line="360" w:lineRule="auto"/>
        <w:jc w:val="both"/>
      </w:pPr>
      <w:r>
        <w:rPr>
          <w:b/>
          <w:bCs/>
        </w:rPr>
        <w:t xml:space="preserve">5. Zadanie domowe: </w:t>
      </w:r>
      <w:r>
        <w:t xml:space="preserve">na podstawie  zamieszczonego w podręczniku zdjęcia rodziny uczniowie mają za zadanie odpowiedzieć na pytania odnośnie poszczególnych członków tej rodziny.  </w:t>
      </w:r>
      <w:r w:rsidR="00870F5E" w:rsidRPr="00870F5E">
        <w:rPr>
          <w:b/>
          <w:i/>
        </w:rPr>
        <w:t>Opracowane przez Krzysztof Celiński, SP28 Lublin</w:t>
      </w:r>
    </w:p>
    <w:sectPr w:rsidR="00A24E75" w:rsidSect="007F7E7F">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45F" w:rsidRDefault="00F2745F" w:rsidP="007F7E7F">
      <w:r>
        <w:separator/>
      </w:r>
    </w:p>
  </w:endnote>
  <w:endnote w:type="continuationSeparator" w:id="1">
    <w:p w:rsidR="00F2745F" w:rsidRDefault="00F2745F" w:rsidP="007F7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ndale Sans UI">
    <w:altName w:val="Arial Unicode MS"/>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7F" w:rsidRDefault="007F7E7F">
    <w:pPr>
      <w:pStyle w:val="Stopka"/>
      <w:jc w:val="center"/>
    </w:pPr>
    <w:r>
      <w:fldChar w:fldCharType="begin"/>
    </w:r>
    <w:r w:rsidR="00A24E75">
      <w:instrText xml:space="preserve"> PAGE </w:instrText>
    </w:r>
    <w:r>
      <w:fldChar w:fldCharType="separate"/>
    </w:r>
    <w:r w:rsidR="00BD5D6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7F" w:rsidRDefault="007F7E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45F" w:rsidRDefault="00F2745F" w:rsidP="007F7E7F">
      <w:r>
        <w:separator/>
      </w:r>
    </w:p>
  </w:footnote>
  <w:footnote w:type="continuationSeparator" w:id="1">
    <w:p w:rsidR="00F2745F" w:rsidRDefault="00F2745F" w:rsidP="007F7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3"/>
      <w:numFmt w:val="bullet"/>
      <w:lvlText w:val="-"/>
      <w:lvlJc w:val="left"/>
      <w:pPr>
        <w:tabs>
          <w:tab w:val="num" w:pos="1080"/>
        </w:tabs>
        <w:ind w:left="1080" w:hanging="360"/>
      </w:pPr>
      <w:rPr>
        <w:rFonts w:ascii="Times New Roman" w:hAnsi="Times New Roman"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3742A"/>
    <w:rsid w:val="0063742A"/>
    <w:rsid w:val="007F7E7F"/>
    <w:rsid w:val="00870F5E"/>
    <w:rsid w:val="00904A92"/>
    <w:rsid w:val="00A24E75"/>
    <w:rsid w:val="00B4697A"/>
    <w:rsid w:val="00BD5D69"/>
    <w:rsid w:val="00F274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4E75"/>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24E75"/>
    <w:pPr>
      <w:suppressLineNumbers/>
      <w:tabs>
        <w:tab w:val="center" w:pos="4818"/>
        <w:tab w:val="right" w:pos="9637"/>
      </w:tabs>
    </w:pPr>
  </w:style>
  <w:style w:type="character" w:customStyle="1" w:styleId="StopkaZnak">
    <w:name w:val="Stopka Znak"/>
    <w:basedOn w:val="Domylnaczcionkaakapitu"/>
    <w:link w:val="Stopka"/>
    <w:rsid w:val="00A24E75"/>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870F5E"/>
    <w:rPr>
      <w:rFonts w:ascii="Tahoma" w:hAnsi="Tahoma" w:cs="Tahoma"/>
      <w:sz w:val="16"/>
      <w:szCs w:val="16"/>
    </w:rPr>
  </w:style>
  <w:style w:type="character" w:customStyle="1" w:styleId="TekstdymkaZnak">
    <w:name w:val="Tekst dymka Znak"/>
    <w:basedOn w:val="Domylnaczcionkaakapitu"/>
    <w:link w:val="Tekstdymka"/>
    <w:uiPriority w:val="99"/>
    <w:semiHidden/>
    <w:rsid w:val="00870F5E"/>
    <w:rPr>
      <w:rFonts w:ascii="Tahoma" w:eastAsia="Andale Sans UI"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410</Words>
  <Characters>2465</Characters>
  <Application>Microsoft Office Word</Application>
  <DocSecurity>0</DocSecurity>
  <Lines>20</Lines>
  <Paragraphs>5</Paragraphs>
  <ScaleCrop>false</ScaleCrop>
  <Company>Gimnazjum nr 16 w Lublinie</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priv</cp:lastModifiedBy>
  <cp:revision>5</cp:revision>
  <dcterms:created xsi:type="dcterms:W3CDTF">2018-07-14T13:36:00Z</dcterms:created>
  <dcterms:modified xsi:type="dcterms:W3CDTF">2018-07-16T13:39:00Z</dcterms:modified>
</cp:coreProperties>
</file>