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22" w:rsidRDefault="00F92A22" w:rsidP="00F92A2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”Zachowaj równowagę”- Czy znasz zasady zdrowego  żywienia?</w:t>
      </w:r>
    </w:p>
    <w:p w:rsidR="00F92A22" w:rsidRDefault="00F92A22" w:rsidP="00F92A2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J</w:t>
      </w:r>
      <w:r w:rsidRPr="001F3E4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ak wynika z danych Światowej Organizacji Zdrowia odsetek dzieci otyłych dochodzi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już </w:t>
      </w:r>
      <w:r w:rsidRPr="001F3E4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 20 %. W Polsce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również rośnie liczba </w:t>
      </w:r>
      <w:r w:rsidRPr="001F3E44">
        <w:rPr>
          <w:rFonts w:ascii="Verdana" w:eastAsia="Times New Roman" w:hAnsi="Verdana" w:cs="Times New Roman"/>
          <w:sz w:val="24"/>
          <w:szCs w:val="24"/>
          <w:lang w:eastAsia="pl-PL"/>
        </w:rPr>
        <w:t>otyłych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dzieci oraz z dużą nadwagą. Stosując zasady zdrowego żywienia możemy uniknąć wielu chorób, wynikających z nieprawidłowego odżywiania.</w:t>
      </w:r>
    </w:p>
    <w:p w:rsidR="00F92A22" w:rsidRDefault="00F92A22" w:rsidP="00F92A22">
      <w:pPr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Przeczytaj, zastanów się i zacznij działać!</w:t>
      </w:r>
    </w:p>
    <w:p w:rsidR="00F92A22" w:rsidRDefault="00F92A22" w:rsidP="00F92A22">
      <w:pPr>
        <w:rPr>
          <w:rFonts w:ascii="Verdana" w:hAnsi="Verdana"/>
          <w:b/>
          <w:bCs/>
          <w:sz w:val="24"/>
          <w:szCs w:val="24"/>
        </w:rPr>
      </w:pPr>
    </w:p>
    <w:p w:rsidR="00F92A22" w:rsidRPr="00EC2CFC" w:rsidRDefault="00F92A22" w:rsidP="00F92A22">
      <w:pPr>
        <w:rPr>
          <w:rFonts w:ascii="Verdana" w:hAnsi="Verdana"/>
          <w:sz w:val="24"/>
          <w:szCs w:val="24"/>
        </w:rPr>
      </w:pPr>
      <w:r w:rsidRPr="00EC2CFC">
        <w:rPr>
          <w:rFonts w:ascii="Verdana" w:hAnsi="Verdana"/>
          <w:b/>
          <w:bCs/>
          <w:sz w:val="24"/>
          <w:szCs w:val="24"/>
        </w:rPr>
        <w:t>10 ZASAD ZDROWEGO ŻYWIENIA DZIECI I MŁODZIEŻY W WIEKU SZKOLNYM*</w:t>
      </w:r>
    </w:p>
    <w:p w:rsidR="00F92A22" w:rsidRPr="00EC2CFC" w:rsidRDefault="00074AFE" w:rsidP="00F92A2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hyperlink r:id="rId6" w:anchor="c" w:history="1">
        <w:r w:rsidR="00F92A22" w:rsidRPr="00EC2CFC">
          <w:rPr>
            <w:rStyle w:val="Hipercze"/>
            <w:rFonts w:ascii="Verdana" w:hAnsi="Verdana"/>
            <w:sz w:val="24"/>
            <w:szCs w:val="24"/>
          </w:rPr>
          <w:t>Jedz codziennie różne produkty z każdej grupy uwzględnionej w piramidzie.</w:t>
        </w:r>
      </w:hyperlink>
    </w:p>
    <w:p w:rsidR="00F92A22" w:rsidRPr="00EC2CFC" w:rsidRDefault="00074AFE" w:rsidP="00F92A2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hyperlink r:id="rId7" w:anchor="d" w:history="1">
        <w:r w:rsidR="00F92A22" w:rsidRPr="00EC2CFC">
          <w:rPr>
            <w:rStyle w:val="Hipercze"/>
            <w:rFonts w:ascii="Verdana" w:hAnsi="Verdana"/>
            <w:sz w:val="24"/>
            <w:szCs w:val="24"/>
          </w:rPr>
          <w:t>Bądź codziennie aktywny fizycznie – ruch korzystnie wpływa na sprawność i prawidłową sylwetkę.</w:t>
        </w:r>
      </w:hyperlink>
    </w:p>
    <w:p w:rsidR="00F92A22" w:rsidRPr="00EC2CFC" w:rsidRDefault="00074AFE" w:rsidP="00F92A2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hyperlink r:id="rId8" w:anchor="e" w:history="1">
        <w:r w:rsidR="00F92A22" w:rsidRPr="00EC2CFC">
          <w:rPr>
            <w:rStyle w:val="Hipercze"/>
            <w:rFonts w:ascii="Verdana" w:hAnsi="Verdana"/>
            <w:sz w:val="24"/>
            <w:szCs w:val="24"/>
          </w:rPr>
          <w:t>Źródłem energii w twojej diecie powinny być głównie produkty znajdujące się w podstawie (na dole) piramidy.</w:t>
        </w:r>
      </w:hyperlink>
    </w:p>
    <w:p w:rsidR="00F92A22" w:rsidRPr="00EC2CFC" w:rsidRDefault="00074AFE" w:rsidP="00F92A2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hyperlink r:id="rId9" w:anchor="f" w:history="1">
        <w:r w:rsidR="00F92A22" w:rsidRPr="00EC2CFC">
          <w:rPr>
            <w:rStyle w:val="Hipercze"/>
            <w:rFonts w:ascii="Verdana" w:hAnsi="Verdana"/>
            <w:sz w:val="24"/>
            <w:szCs w:val="24"/>
          </w:rPr>
          <w:t>Spożywaj codziennie przynajmniej 3–4 porcje mleka lub produktów mlecznych, takich jak jogurty, kefiry, maślanka, sery.</w:t>
        </w:r>
      </w:hyperlink>
    </w:p>
    <w:p w:rsidR="00F92A22" w:rsidRPr="00EC2CFC" w:rsidRDefault="00074AFE" w:rsidP="00F92A2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hyperlink r:id="rId10" w:anchor="g" w:history="1">
        <w:r w:rsidR="00F92A22" w:rsidRPr="00EC2CFC">
          <w:rPr>
            <w:rStyle w:val="Hipercze"/>
            <w:rFonts w:ascii="Verdana" w:hAnsi="Verdana"/>
            <w:sz w:val="24"/>
            <w:szCs w:val="24"/>
          </w:rPr>
          <w:t>Jedz codziennie 2 porcje produktów z grupy – mięso, ryby, jaja. Uwzględniaj też nasiona roślin strączkowych.</w:t>
        </w:r>
      </w:hyperlink>
    </w:p>
    <w:p w:rsidR="00F92A22" w:rsidRPr="00EC2CFC" w:rsidRDefault="00074AFE" w:rsidP="00F92A2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hyperlink r:id="rId11" w:anchor="h" w:history="1">
        <w:r w:rsidR="00F92A22" w:rsidRPr="00EC2CFC">
          <w:rPr>
            <w:rStyle w:val="Hipercze"/>
            <w:rFonts w:ascii="Verdana" w:hAnsi="Verdana"/>
            <w:sz w:val="24"/>
            <w:szCs w:val="24"/>
          </w:rPr>
          <w:t>Każdy posiłek powinien zawierać warzywa lub owoce.</w:t>
        </w:r>
      </w:hyperlink>
    </w:p>
    <w:p w:rsidR="00F92A22" w:rsidRPr="00EC2CFC" w:rsidRDefault="00074AFE" w:rsidP="00F92A2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hyperlink r:id="rId12" w:anchor="i" w:history="1">
        <w:r w:rsidR="00F92A22" w:rsidRPr="00EC2CFC">
          <w:rPr>
            <w:rStyle w:val="Hipercze"/>
            <w:rFonts w:ascii="Verdana" w:hAnsi="Verdana"/>
            <w:sz w:val="24"/>
            <w:szCs w:val="24"/>
          </w:rPr>
          <w:t>Ograniczaj spożycie tłuszczów, w szczególności zwierzęcych</w:t>
        </w:r>
        <w:r w:rsidR="00F92A22" w:rsidRPr="00EC2CFC">
          <w:rPr>
            <w:rStyle w:val="Hipercze"/>
            <w:rFonts w:ascii="Verdana" w:hAnsi="Verdana"/>
            <w:b/>
            <w:bCs/>
            <w:sz w:val="24"/>
            <w:szCs w:val="24"/>
          </w:rPr>
          <w:t>.</w:t>
        </w:r>
      </w:hyperlink>
    </w:p>
    <w:p w:rsidR="00F92A22" w:rsidRPr="00EC2CFC" w:rsidRDefault="00074AFE" w:rsidP="00F92A2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hyperlink r:id="rId13" w:anchor="j" w:history="1">
        <w:r w:rsidR="00F92A22" w:rsidRPr="00EC2CFC">
          <w:rPr>
            <w:rStyle w:val="Hipercze"/>
            <w:rFonts w:ascii="Verdana" w:hAnsi="Verdana"/>
            <w:sz w:val="24"/>
            <w:szCs w:val="24"/>
          </w:rPr>
          <w:t>Ograniczaj spożycie cukru, słodyczy, słodkich napojów.</w:t>
        </w:r>
      </w:hyperlink>
    </w:p>
    <w:p w:rsidR="00F92A22" w:rsidRPr="00EC2CFC" w:rsidRDefault="00074AFE" w:rsidP="00F92A2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hyperlink r:id="rId14" w:anchor="k" w:history="1">
        <w:r w:rsidR="00F92A22" w:rsidRPr="00EC2CFC">
          <w:rPr>
            <w:rStyle w:val="Hipercze"/>
            <w:rFonts w:ascii="Verdana" w:hAnsi="Verdana"/>
            <w:sz w:val="24"/>
            <w:szCs w:val="24"/>
          </w:rPr>
          <w:t>Ograniczaj spożycie słonych produktów, odstaw solniczkę.</w:t>
        </w:r>
      </w:hyperlink>
    </w:p>
    <w:p w:rsidR="00F92A22" w:rsidRPr="00EC2CFC" w:rsidRDefault="00074AFE" w:rsidP="00F92A22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hyperlink r:id="rId15" w:anchor="l" w:history="1">
        <w:r w:rsidR="00F92A22" w:rsidRPr="00EC2CFC">
          <w:rPr>
            <w:rStyle w:val="Hipercze"/>
            <w:rFonts w:ascii="Verdana" w:hAnsi="Verdana"/>
            <w:sz w:val="24"/>
            <w:szCs w:val="24"/>
          </w:rPr>
          <w:t>Pij codziennie odpowiednią ilość wody.</w:t>
        </w:r>
      </w:hyperlink>
    </w:p>
    <w:p w:rsidR="00F92A22" w:rsidRPr="00EC2CFC" w:rsidRDefault="00F92A22" w:rsidP="00F92A22">
      <w:pPr>
        <w:rPr>
          <w:rFonts w:ascii="Verdana" w:hAnsi="Verdana"/>
          <w:sz w:val="24"/>
          <w:szCs w:val="24"/>
        </w:rPr>
      </w:pPr>
      <w:r w:rsidRPr="00EC2CFC">
        <w:rPr>
          <w:rFonts w:ascii="Verdana" w:hAnsi="Verdana"/>
          <w:b/>
          <w:bCs/>
          <w:sz w:val="24"/>
          <w:szCs w:val="24"/>
        </w:rPr>
        <w:t>* wg Instytutu Żywności i Żywienia, 2009</w:t>
      </w:r>
    </w:p>
    <w:p w:rsidR="00F92A22" w:rsidRPr="00EC2CFC" w:rsidRDefault="00F92A22" w:rsidP="00F92A22">
      <w:pPr>
        <w:rPr>
          <w:rFonts w:ascii="Verdana" w:hAnsi="Verdana"/>
          <w:sz w:val="24"/>
          <w:szCs w:val="24"/>
        </w:rPr>
      </w:pPr>
      <w:r w:rsidRPr="00EC2CFC">
        <w:rPr>
          <w:rFonts w:ascii="Verdana" w:hAnsi="Verdana"/>
          <w:b/>
          <w:bCs/>
          <w:sz w:val="24"/>
          <w:szCs w:val="24"/>
        </w:rPr>
        <w:t> </w:t>
      </w:r>
    </w:p>
    <w:p w:rsidR="00F92A22" w:rsidRPr="00EC2CFC" w:rsidRDefault="00F92A22" w:rsidP="00F92A22">
      <w:pPr>
        <w:rPr>
          <w:rFonts w:ascii="Verdana" w:hAnsi="Verdana"/>
          <w:sz w:val="24"/>
          <w:szCs w:val="24"/>
        </w:rPr>
      </w:pPr>
      <w:bookmarkStart w:id="0" w:name="c"/>
      <w:bookmarkEnd w:id="0"/>
      <w:r w:rsidRPr="00EC2CFC">
        <w:rPr>
          <w:rFonts w:ascii="Verdana" w:hAnsi="Verdana"/>
          <w:b/>
          <w:bCs/>
          <w:sz w:val="24"/>
          <w:szCs w:val="24"/>
        </w:rPr>
        <w:t>Zasada 1.</w:t>
      </w:r>
      <w:r w:rsidRPr="00EC2CFC">
        <w:rPr>
          <w:rFonts w:ascii="Verdana" w:hAnsi="Verdana"/>
          <w:sz w:val="24"/>
          <w:szCs w:val="24"/>
        </w:rPr>
        <w:t xml:space="preserve"> zdrowego żywienia dla dzieci i młodzieży w wieku szkolnym zwraca uwagę na urozmaicenie diety w produkty z różnych grup. Każda grupa produktów spożywczych jest źródłem innych, cennych dla zdrowia składników odżywczych. Na przykład produkty mleczne dostarczają wapń i białko, ale nie zawierają witaminy C, którą mają m.in. owoce i warzywa. </w:t>
      </w:r>
      <w:r w:rsidRPr="00EC2CFC">
        <w:rPr>
          <w:rFonts w:ascii="Verdana" w:hAnsi="Verdana"/>
          <w:sz w:val="24"/>
          <w:szCs w:val="24"/>
        </w:rPr>
        <w:lastRenderedPageBreak/>
        <w:t>Dlatego też należy wybierać i spożywać najbardziej wartościowe artykuły spożywcze z różnych grup żywności.</w:t>
      </w:r>
    </w:p>
    <w:p w:rsidR="00F92A22" w:rsidRPr="00EC2CFC" w:rsidRDefault="00F92A22" w:rsidP="00F92A22">
      <w:pPr>
        <w:rPr>
          <w:rFonts w:ascii="Verdana" w:hAnsi="Verdana"/>
          <w:sz w:val="24"/>
          <w:szCs w:val="24"/>
        </w:rPr>
      </w:pPr>
      <w:bookmarkStart w:id="1" w:name="d"/>
      <w:bookmarkEnd w:id="1"/>
      <w:r w:rsidRPr="00EC2CFC">
        <w:rPr>
          <w:rFonts w:ascii="Verdana" w:hAnsi="Verdana"/>
          <w:b/>
          <w:bCs/>
          <w:sz w:val="24"/>
          <w:szCs w:val="24"/>
        </w:rPr>
        <w:t>Zasada</w:t>
      </w:r>
      <w:r w:rsidRPr="00EC2CFC">
        <w:rPr>
          <w:rFonts w:ascii="Verdana" w:hAnsi="Verdana"/>
          <w:sz w:val="24"/>
          <w:szCs w:val="24"/>
        </w:rPr>
        <w:t xml:space="preserve"> </w:t>
      </w:r>
      <w:r w:rsidRPr="00EC2CFC">
        <w:rPr>
          <w:rFonts w:ascii="Verdana" w:hAnsi="Verdana"/>
          <w:b/>
          <w:bCs/>
          <w:sz w:val="24"/>
          <w:szCs w:val="24"/>
        </w:rPr>
        <w:t>2.</w:t>
      </w:r>
      <w:r w:rsidRPr="00EC2CFC">
        <w:rPr>
          <w:rFonts w:ascii="Verdana" w:hAnsi="Verdana"/>
          <w:sz w:val="24"/>
          <w:szCs w:val="24"/>
        </w:rPr>
        <w:t xml:space="preserve"> przypomina o potrzebie codziennej aktywności fizycznej (zaleca się co najmniej 60 minut dziennie), dlatego u podstawy piramidy znajduje się aktywność fizyczna. Codzienny ruch korzystnie wpływa na kondycję fizyczną i sprawność umysłową oraz prawidłową sylwetkę.</w:t>
      </w:r>
    </w:p>
    <w:p w:rsidR="00F92A22" w:rsidRPr="00EC2CFC" w:rsidRDefault="00F92A22" w:rsidP="00F92A22">
      <w:pPr>
        <w:rPr>
          <w:rFonts w:ascii="Verdana" w:hAnsi="Verdana"/>
          <w:sz w:val="24"/>
          <w:szCs w:val="24"/>
        </w:rPr>
      </w:pPr>
      <w:bookmarkStart w:id="2" w:name="e"/>
      <w:bookmarkEnd w:id="2"/>
      <w:r w:rsidRPr="00EC2CFC">
        <w:rPr>
          <w:rFonts w:ascii="Verdana" w:hAnsi="Verdana"/>
          <w:b/>
          <w:bCs/>
          <w:sz w:val="24"/>
          <w:szCs w:val="24"/>
        </w:rPr>
        <w:t>Zasada 3.</w:t>
      </w:r>
      <w:r w:rsidRPr="00EC2CFC">
        <w:rPr>
          <w:rFonts w:ascii="Verdana" w:hAnsi="Verdana"/>
          <w:sz w:val="24"/>
          <w:szCs w:val="24"/>
        </w:rPr>
        <w:t xml:space="preserve"> dotyczy spożywania produktów zbożowych. Prawidłowo zaplanowany codzienny jadłospis powinien zawierać co najmniej 5 porcji produktów zbożowych, które są przede wszystkim głównym źródłem energii dla organizmu, zawierają wiele składników mineralnych i witamin, są także bogate w błonnik regulujący pracę jelit. Z grupy tej należy wybierać artykuły z tzw. grubego przemiału, są bowiem bogatsze w składniki odżywcze, zawierają więcej witamin, szczególnie witamin z grupy B (tiamina, ryboflawina, niacyna, kwas foliowy), składników mineralnych (magnez, cynk), oraz błonnika. Oprócz pieczywa pełnoziarnistego (ciemnego – razowego, typu graham), poleca się także ryż pełnoziarnisty niełuskany (brązowy), kaszę gryczaną i jęczmienną oraz razowy makaron.</w:t>
      </w:r>
    </w:p>
    <w:p w:rsidR="00F92A22" w:rsidRPr="00EC2CFC" w:rsidRDefault="00F92A22" w:rsidP="00F92A22">
      <w:pPr>
        <w:rPr>
          <w:rFonts w:ascii="Verdana" w:hAnsi="Verdana"/>
          <w:sz w:val="24"/>
          <w:szCs w:val="24"/>
        </w:rPr>
      </w:pPr>
      <w:bookmarkStart w:id="3" w:name="f"/>
      <w:bookmarkEnd w:id="3"/>
      <w:r w:rsidRPr="00EC2CFC">
        <w:rPr>
          <w:rFonts w:ascii="Verdana" w:hAnsi="Verdana"/>
          <w:b/>
          <w:bCs/>
          <w:sz w:val="24"/>
          <w:szCs w:val="24"/>
        </w:rPr>
        <w:t>Zasada 4</w:t>
      </w:r>
      <w:r w:rsidRPr="00EC2CFC">
        <w:rPr>
          <w:rFonts w:ascii="Verdana" w:hAnsi="Verdana"/>
          <w:sz w:val="24"/>
          <w:szCs w:val="24"/>
        </w:rPr>
        <w:t>. dotyczy grupy: mleko i przetwory mleczne, najważniejszego źródła wapnia w diecie, który jest niezbędny do budowy zdrowych kości i zębów. W żadnym produkcie spożywczym nie ma tak dużo, jak w mleku i jego przetworach, dobrze przyswajalnego wapnia. Mleko zawiera również witaminy (A, D, B</w:t>
      </w:r>
      <w:r w:rsidRPr="00EC2CFC">
        <w:rPr>
          <w:rFonts w:ascii="Verdana" w:hAnsi="Verdana"/>
          <w:sz w:val="24"/>
          <w:szCs w:val="24"/>
          <w:vertAlign w:val="subscript"/>
        </w:rPr>
        <w:t>2</w:t>
      </w:r>
      <w:r w:rsidRPr="00EC2CFC">
        <w:rPr>
          <w:rFonts w:ascii="Verdana" w:hAnsi="Verdana"/>
          <w:sz w:val="24"/>
          <w:szCs w:val="24"/>
        </w:rPr>
        <w:t>)i jest źródłem najwyższej jakości białka. Uczniowie zatem powinni albo wypijać 3–4 szklanki mleka dziennie albo część mleka zastępować przetworami mlecznymi (jogurty, kefiry, maślanka lub serami twarogowymi, podpuszczkowymi żółtymi).</w:t>
      </w:r>
    </w:p>
    <w:p w:rsidR="00F92A22" w:rsidRPr="00EC2CFC" w:rsidRDefault="00F92A22" w:rsidP="00F92A22">
      <w:pPr>
        <w:rPr>
          <w:rFonts w:ascii="Verdana" w:hAnsi="Verdana"/>
          <w:sz w:val="24"/>
          <w:szCs w:val="24"/>
        </w:rPr>
      </w:pPr>
      <w:bookmarkStart w:id="4" w:name="g"/>
      <w:bookmarkEnd w:id="4"/>
      <w:r w:rsidRPr="00EC2CFC">
        <w:rPr>
          <w:rFonts w:ascii="Verdana" w:hAnsi="Verdana"/>
          <w:b/>
          <w:bCs/>
          <w:sz w:val="24"/>
          <w:szCs w:val="24"/>
        </w:rPr>
        <w:t>Zasada 5.</w:t>
      </w:r>
      <w:r w:rsidRPr="00EC2CFC">
        <w:rPr>
          <w:rFonts w:ascii="Verdana" w:hAnsi="Verdana"/>
          <w:sz w:val="24"/>
          <w:szCs w:val="24"/>
        </w:rPr>
        <w:t xml:space="preserve"> dotyczy grupy: mięso, ryby, jaja i nasiona roślin strączkowych, orzechy. Mięso, ryby, jaja i ich przetwory są w diecie źródłem pełnowartościowego białka, żelaza, cynku i witamin z grupy B. Ponieważ nasiona roślin strączkowych i orzechy są również źródłem wartościowego białka i wielu cennych składników mineralnych i witamin, włączone są do grupy produktów mięsnych. Z produktów mięsnych należy wybierać gatunki o małej zawartości tłuszczu (drób, wołowina, cielęcina). Ryby morskie (jak makrela, śledź i sardynka), warto spożywać ze względu na zawartość w nich korzystnych dla zdrowia wielonienasyconych kwasów tłuszczowych z grupy n-3 i witaminy D.</w:t>
      </w:r>
    </w:p>
    <w:p w:rsidR="00F92A22" w:rsidRPr="00EC2CFC" w:rsidRDefault="00F92A22" w:rsidP="00F92A22">
      <w:pPr>
        <w:rPr>
          <w:rFonts w:ascii="Verdana" w:hAnsi="Verdana"/>
          <w:sz w:val="24"/>
          <w:szCs w:val="24"/>
        </w:rPr>
      </w:pPr>
      <w:bookmarkStart w:id="5" w:name="h"/>
      <w:bookmarkEnd w:id="5"/>
      <w:r w:rsidRPr="00EC2CFC">
        <w:rPr>
          <w:rFonts w:ascii="Verdana" w:hAnsi="Verdana"/>
          <w:b/>
          <w:bCs/>
          <w:sz w:val="24"/>
          <w:szCs w:val="24"/>
        </w:rPr>
        <w:t xml:space="preserve">Zasada 6: </w:t>
      </w:r>
      <w:r w:rsidRPr="00EC2CFC">
        <w:rPr>
          <w:rFonts w:ascii="Verdana" w:hAnsi="Verdana"/>
          <w:sz w:val="24"/>
          <w:szCs w:val="24"/>
        </w:rPr>
        <w:t xml:space="preserve">warzywa i owoce powinny być spożywane kilka razy dziennie w ramach głównych posiłków i pojadania (co najmniej 5 porcji dziennie). W diecie powinno się uwzględniać różnorodne warzywa (m.in. zielone: np. </w:t>
      </w:r>
      <w:r w:rsidRPr="00EC2CFC">
        <w:rPr>
          <w:rFonts w:ascii="Verdana" w:hAnsi="Verdana"/>
          <w:sz w:val="24"/>
          <w:szCs w:val="24"/>
        </w:rPr>
        <w:lastRenderedPageBreak/>
        <w:t>sałata, brokuł, szpinak, czy warzywa pomarańczowe: np. marchew, pomidor, dynia). Dietę należy też wzbogacać w owoce, zarówno świeże, jak i mrożone lub suszone oraz w mniejszej ilości w soki. Warzywa i owoce dostarczają składników mineralnych, witamin i flawonoidów. Są głównym źródłem witamin antyoksydacyjnych (C, E, karotenów), które mają działanie przeciwmiażdżycowe i przeciwnowotworowe. Ponadto są źródłem błonnika regulującego czynności przewodu pokarmowego. Warto jednak wiedzieć, że owoce i soki owocowe oprócz wartościowych witamin i błonnika, dostarczają dużych ilości cukrów prostych, których spożycie powinno być jednak ograniczane. Dlatego też należy spożywać więcej warzyw niż owoców, a wśród soków wybierać raczej warzywne lub owocowo-warzywne.</w:t>
      </w:r>
    </w:p>
    <w:p w:rsidR="00F92A22" w:rsidRPr="00EC2CFC" w:rsidRDefault="00F92A22" w:rsidP="00F92A22">
      <w:pPr>
        <w:rPr>
          <w:rFonts w:ascii="Verdana" w:hAnsi="Verdana"/>
          <w:sz w:val="24"/>
          <w:szCs w:val="24"/>
        </w:rPr>
      </w:pPr>
      <w:bookmarkStart w:id="6" w:name="i"/>
      <w:bookmarkEnd w:id="6"/>
      <w:r w:rsidRPr="00EC2CFC">
        <w:rPr>
          <w:rFonts w:ascii="Verdana" w:hAnsi="Verdana"/>
          <w:b/>
          <w:bCs/>
          <w:sz w:val="24"/>
          <w:szCs w:val="24"/>
        </w:rPr>
        <w:t>Zasada 7.</w:t>
      </w:r>
      <w:r w:rsidRPr="00EC2CFC">
        <w:rPr>
          <w:rFonts w:ascii="Verdana" w:hAnsi="Verdana"/>
          <w:sz w:val="24"/>
          <w:szCs w:val="24"/>
        </w:rPr>
        <w:t xml:space="preserve"> dotyczy tłuszczów. Większość tłuszczów w diecie powinna pochodzić z ryb, orzechów i tłuszczów roślinnych (np. olej rzepakowy, sojowy, słonecznikowy, oliwa z oliwek). Tłuszcze powinny stanowić jedynie dodatek do potraw. Do smażenia poleca się stosowanie oliwy z oliwek lub oleju rzepakowego bogatego w zdrowe jednonienasycone kwasy tłuszczowe. Należy również ograniczyć produkty zawierające dużo cholesterolu (głównie podroby</w:t>
      </w:r>
      <w:r w:rsidRPr="00EC2CFC">
        <w:rPr>
          <w:rFonts w:ascii="Verdana" w:hAnsi="Verdana"/>
          <w:sz w:val="24"/>
          <w:szCs w:val="24"/>
          <w:u w:val="single"/>
        </w:rPr>
        <w:t>)</w:t>
      </w:r>
      <w:r w:rsidRPr="00EC2CFC">
        <w:rPr>
          <w:rFonts w:ascii="Verdana" w:hAnsi="Verdana"/>
          <w:sz w:val="24"/>
          <w:szCs w:val="24"/>
        </w:rPr>
        <w:t xml:space="preserve"> i izomery trans nienasyconych kwasów tłuszczowych (wyroby ciastkarskie, cukiernicze, margaryny twarde, dania typu fast food).</w:t>
      </w:r>
    </w:p>
    <w:p w:rsidR="00F92A22" w:rsidRPr="00EC2CFC" w:rsidRDefault="00F92A22" w:rsidP="00F92A22">
      <w:pPr>
        <w:rPr>
          <w:rFonts w:ascii="Verdana" w:hAnsi="Verdana"/>
          <w:sz w:val="24"/>
          <w:szCs w:val="24"/>
        </w:rPr>
      </w:pPr>
      <w:r w:rsidRPr="00EC2CFC">
        <w:rPr>
          <w:rFonts w:ascii="Verdana" w:hAnsi="Verdana"/>
          <w:sz w:val="24"/>
          <w:szCs w:val="24"/>
        </w:rPr>
        <w:t xml:space="preserve">Dzieci i młodzież mogą zmniejszyć spożycie tłuszczów, ograniczając spożycie produktów typu fast food (frytki, hamburgery, </w:t>
      </w:r>
      <w:proofErr w:type="spellStart"/>
      <w:r w:rsidRPr="00EC2CFC">
        <w:rPr>
          <w:rFonts w:ascii="Verdana" w:hAnsi="Verdana"/>
          <w:sz w:val="24"/>
          <w:szCs w:val="24"/>
        </w:rPr>
        <w:t>cheesburgery</w:t>
      </w:r>
      <w:proofErr w:type="spellEnd"/>
      <w:r w:rsidRPr="00EC2CFC">
        <w:rPr>
          <w:rFonts w:ascii="Verdana" w:hAnsi="Verdana"/>
          <w:sz w:val="24"/>
          <w:szCs w:val="24"/>
        </w:rPr>
        <w:t>, pizza) oraz chipsów, ponieważ mają bardzo dużą zawartość tłuszczów (33–48%).</w:t>
      </w:r>
    </w:p>
    <w:p w:rsidR="00F92A22" w:rsidRPr="00EC2CFC" w:rsidRDefault="00F92A22" w:rsidP="00F92A22">
      <w:pPr>
        <w:rPr>
          <w:rFonts w:ascii="Verdana" w:hAnsi="Verdana"/>
          <w:sz w:val="24"/>
          <w:szCs w:val="24"/>
        </w:rPr>
      </w:pPr>
      <w:bookmarkStart w:id="7" w:name="j"/>
      <w:bookmarkEnd w:id="7"/>
      <w:r w:rsidRPr="00EC2CFC">
        <w:rPr>
          <w:rFonts w:ascii="Verdana" w:hAnsi="Verdana"/>
          <w:b/>
          <w:bCs/>
          <w:sz w:val="24"/>
          <w:szCs w:val="24"/>
        </w:rPr>
        <w:t>Zasada 8:</w:t>
      </w:r>
      <w:r w:rsidRPr="00EC2CFC">
        <w:rPr>
          <w:rFonts w:ascii="Verdana" w:hAnsi="Verdana"/>
          <w:sz w:val="24"/>
          <w:szCs w:val="24"/>
        </w:rPr>
        <w:t xml:space="preserve"> należy ograniczać słodycze ze względu na to, że cukier nie dostarcza żadnych witamin i składników mineralnych, a jego nadmiar prowadzi do odkładania się tkanki tłuszczowej.</w:t>
      </w:r>
    </w:p>
    <w:p w:rsidR="00F92A22" w:rsidRPr="00EC2CFC" w:rsidRDefault="00F92A22" w:rsidP="00F92A22">
      <w:pPr>
        <w:rPr>
          <w:rFonts w:ascii="Verdana" w:hAnsi="Verdana"/>
          <w:sz w:val="24"/>
          <w:szCs w:val="24"/>
        </w:rPr>
      </w:pPr>
      <w:bookmarkStart w:id="8" w:name="k"/>
      <w:bookmarkEnd w:id="8"/>
      <w:r w:rsidRPr="00EC2CFC">
        <w:rPr>
          <w:rFonts w:ascii="Verdana" w:hAnsi="Verdana"/>
          <w:b/>
          <w:bCs/>
          <w:sz w:val="24"/>
          <w:szCs w:val="24"/>
        </w:rPr>
        <w:t>Zasada 9</w:t>
      </w:r>
      <w:r w:rsidRPr="00EC2CFC">
        <w:rPr>
          <w:rFonts w:ascii="Verdana" w:hAnsi="Verdana"/>
          <w:sz w:val="24"/>
          <w:szCs w:val="24"/>
        </w:rPr>
        <w:t xml:space="preserve"> zaleca ograniczanie spożycia soli kuchennej, czyli chlorku sodowego (</w:t>
      </w:r>
      <w:proofErr w:type="spellStart"/>
      <w:r w:rsidRPr="00EC2CFC">
        <w:rPr>
          <w:rFonts w:ascii="Verdana" w:hAnsi="Verdana"/>
          <w:sz w:val="24"/>
          <w:szCs w:val="24"/>
        </w:rPr>
        <w:t>NaCl</w:t>
      </w:r>
      <w:proofErr w:type="spellEnd"/>
      <w:r w:rsidRPr="00EC2CFC">
        <w:rPr>
          <w:rFonts w:ascii="Verdana" w:hAnsi="Verdana"/>
          <w:sz w:val="24"/>
          <w:szCs w:val="24"/>
        </w:rPr>
        <w:t>) do 5 gramów dziennie (ilość ta obejmuje łącznie sól z produktów rynkowych i z dosalania potraw). W przybliżeniu odpowiada to płaskiej łyżeczce do herbaty. Sól w potrawach należy zastępować aromatycznymi ziołami, jak majeranek, bazylia, oregano, czosnek, tymianek itp. Ograniczać należy również spożywanie słonych przekąsek (chipsy, słone paluszki itp.). Duże ilości soli znajdują się także w gotowych daniach w puszkach, zupach i sosach w proszku.</w:t>
      </w:r>
    </w:p>
    <w:p w:rsidR="00F92A22" w:rsidRPr="00EC2CFC" w:rsidRDefault="00F92A22" w:rsidP="00F92A22">
      <w:pPr>
        <w:rPr>
          <w:rFonts w:ascii="Verdana" w:hAnsi="Verdana"/>
          <w:sz w:val="24"/>
          <w:szCs w:val="24"/>
        </w:rPr>
      </w:pPr>
      <w:bookmarkStart w:id="9" w:name="l"/>
      <w:bookmarkEnd w:id="9"/>
      <w:r w:rsidRPr="00EC2CFC">
        <w:rPr>
          <w:rFonts w:ascii="Verdana" w:hAnsi="Verdana"/>
          <w:b/>
          <w:bCs/>
          <w:sz w:val="24"/>
          <w:szCs w:val="24"/>
        </w:rPr>
        <w:t>Zasada 10</w:t>
      </w:r>
      <w:r w:rsidRPr="00EC2CFC">
        <w:rPr>
          <w:rFonts w:ascii="Verdana" w:hAnsi="Verdana"/>
          <w:sz w:val="24"/>
          <w:szCs w:val="24"/>
        </w:rPr>
        <w:t xml:space="preserve"> zwraca uwagę na ogromną rolę odpowiedniej podaży płynów. Dzieci i młodzież powinny pić codziennie co najmniej 6 szklanek wody. W </w:t>
      </w:r>
      <w:r w:rsidRPr="00EC2CFC">
        <w:rPr>
          <w:rFonts w:ascii="Verdana" w:hAnsi="Verdana"/>
          <w:sz w:val="24"/>
          <w:szCs w:val="24"/>
        </w:rPr>
        <w:lastRenderedPageBreak/>
        <w:t>przypadku dni o intensywniejszym wysiłku fizycznym (zajęcia WF czy inne zajęcia sportowe) podaż płynów powinna być znacznie większa. Zaleca się picie wody, herbatek owocowych niesłodzonych, soków warzywnych i owocowo-warzywnych i soków owocowych, ale w mniejszej ilości ze względu na zawartość cukrów. </w:t>
      </w:r>
    </w:p>
    <w:p w:rsidR="00F92A22" w:rsidRPr="00EC2CFC" w:rsidRDefault="00F92A22" w:rsidP="00F92A2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bookmarkStart w:id="10" w:name="_GoBack"/>
      <w:r>
        <w:rPr>
          <w:rFonts w:ascii="Verdana" w:hAnsi="Verdana"/>
          <w:noProof/>
          <w:sz w:val="24"/>
          <w:szCs w:val="24"/>
          <w:lang w:eastAsia="pl-PL"/>
        </w:rPr>
        <w:drawing>
          <wp:inline distT="0" distB="0" distL="0" distR="0" wp14:anchorId="06C1573C" wp14:editId="423C53FE">
            <wp:extent cx="2066925" cy="2209800"/>
            <wp:effectExtent l="0" t="0" r="9525" b="0"/>
            <wp:docPr id="1" name="Obraz 1" descr="C:\Users\Ania Chodun\Pictures\zdrow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 Chodun\Pictures\zdrowi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 w:rsidR="008E0A1C" w:rsidRDefault="00074AFE"/>
    <w:sectPr w:rsidR="008E0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15729"/>
    <w:multiLevelType w:val="multilevel"/>
    <w:tmpl w:val="EF7E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22"/>
    <w:rsid w:val="00074AFE"/>
    <w:rsid w:val="008F0FAA"/>
    <w:rsid w:val="00D32FAF"/>
    <w:rsid w:val="00F9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2A2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2A2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chowajrownowage.pl/artykul/podstawowe-zasady-zdrowego-zywienia-4" TargetMode="External"/><Relationship Id="rId13" Type="http://schemas.openxmlformats.org/officeDocument/2006/relationships/hyperlink" Target="http://www.zachowajrownowage.pl/artykul/podstawowe-zasady-zdrowego-zywienia-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chowajrownowage.pl/artykul/podstawowe-zasady-zdrowego-zywienia-4" TargetMode="External"/><Relationship Id="rId12" Type="http://schemas.openxmlformats.org/officeDocument/2006/relationships/hyperlink" Target="http://www.zachowajrownowage.pl/artykul/podstawowe-zasady-zdrowego-zywienia-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www.zachowajrownowage.pl/artykul/podstawowe-zasady-zdrowego-zywienia-4" TargetMode="External"/><Relationship Id="rId11" Type="http://schemas.openxmlformats.org/officeDocument/2006/relationships/hyperlink" Target="http://www.zachowajrownowage.pl/artykul/podstawowe-zasady-zdrowego-zywienia-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chowajrownowage.pl/artykul/podstawowe-zasady-zdrowego-zywienia-4" TargetMode="External"/><Relationship Id="rId10" Type="http://schemas.openxmlformats.org/officeDocument/2006/relationships/hyperlink" Target="http://www.zachowajrownowage.pl/artykul/podstawowe-zasady-zdrowego-zywienia-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chowajrownowage.pl/artykul/podstawowe-zasady-zdrowego-zywienia-4" TargetMode="External"/><Relationship Id="rId14" Type="http://schemas.openxmlformats.org/officeDocument/2006/relationships/hyperlink" Target="http://www.zachowajrownowage.pl/artykul/podstawowe-zasady-zdrowego-zywienia-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6719</Characters>
  <Application>Microsoft Office Word</Application>
  <DocSecurity>0</DocSecurity>
  <Lines>55</Lines>
  <Paragraphs>15</Paragraphs>
  <ScaleCrop>false</ScaleCrop>
  <Company>HP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Chodun</dc:creator>
  <cp:lastModifiedBy>Kowalski Ryszard</cp:lastModifiedBy>
  <cp:revision>2</cp:revision>
  <dcterms:created xsi:type="dcterms:W3CDTF">2015-01-08T21:18:00Z</dcterms:created>
  <dcterms:modified xsi:type="dcterms:W3CDTF">2015-01-08T21:18:00Z</dcterms:modified>
</cp:coreProperties>
</file>